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2DA68" w14:textId="309A9E33" w:rsidR="0033223E" w:rsidRPr="00883104" w:rsidRDefault="0033223E" w:rsidP="00883104">
      <w:pPr>
        <w:pStyle w:val="Heading1"/>
        <w:spacing w:after="11640"/>
        <w:jc w:val="center"/>
      </w:pPr>
      <w:bookmarkStart w:id="0" w:name="_Toc1586584469"/>
      <w:bookmarkStart w:id="1" w:name="_Toc181172255"/>
      <w:bookmarkStart w:id="2" w:name="_Toc181173037"/>
      <w:r w:rsidRPr="00D155E9">
        <w:t>Export Development Canada</w:t>
      </w:r>
      <w:r w:rsidR="6DF4E3F3" w:rsidRPr="00D155E9">
        <w:t xml:space="preserve">2024 </w:t>
      </w:r>
      <w:r w:rsidRPr="00D155E9">
        <w:t>Accessibility Progress Report</w:t>
      </w:r>
    </w:p>
    <w:p w14:paraId="2F1A59DC" w14:textId="77777777" w:rsidR="007C7BE3" w:rsidRPr="00D155E9" w:rsidRDefault="00A25721" w:rsidP="00D155E9">
      <w:pPr>
        <w:rPr>
          <w:lang w:val="en-US"/>
        </w:rPr>
        <w:sectPr w:rsidR="007C7BE3" w:rsidRPr="00D155E9" w:rsidSect="00A2572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start="1"/>
          <w:cols w:space="708"/>
          <w:titlePg/>
          <w:docGrid w:linePitch="360"/>
        </w:sectPr>
      </w:pPr>
      <w:r w:rsidRPr="00D155E9">
        <w:rPr>
          <w:lang w:val="en-US"/>
        </w:rPr>
        <w:t>D</w:t>
      </w:r>
      <w:r w:rsidR="0033223E" w:rsidRPr="00D155E9">
        <w:rPr>
          <w:lang w:val="en-US"/>
        </w:rPr>
        <w:t>ecember 13, 202</w:t>
      </w:r>
      <w:r w:rsidRPr="00D155E9">
        <w:rPr>
          <w:lang w:val="en-US"/>
        </w:rPr>
        <w:t>4</w:t>
      </w:r>
    </w:p>
    <w:sdt>
      <w:sdtPr>
        <w:rPr>
          <w:rFonts w:eastAsia="Times New Roman" w:cs="Times New Roman"/>
          <w:b w:val="0"/>
          <w:bCs w:val="0"/>
          <w:sz w:val="36"/>
          <w:szCs w:val="24"/>
          <w:lang w:val="en-GB" w:eastAsia="en-GB"/>
        </w:rPr>
        <w:id w:val="1398472554"/>
        <w:docPartObj>
          <w:docPartGallery w:val="Table of Contents"/>
          <w:docPartUnique/>
        </w:docPartObj>
      </w:sdtPr>
      <w:sdtEndPr>
        <w:rPr>
          <w:rFonts w:cs="Arial"/>
          <w:noProof/>
          <w:szCs w:val="36"/>
        </w:rPr>
      </w:sdtEndPr>
      <w:sdtContent>
        <w:p w14:paraId="5B320F29" w14:textId="093A25C9" w:rsidR="0033223E" w:rsidRPr="00D155E9" w:rsidRDefault="0033223E">
          <w:pPr>
            <w:pStyle w:val="TOCHeading"/>
          </w:pPr>
          <w:r w:rsidRPr="00D155E9">
            <w:t>Table of Contents</w:t>
          </w:r>
        </w:p>
        <w:p w14:paraId="5EB8E7B2" w14:textId="2A084D35" w:rsidR="00FB19FD" w:rsidRPr="00D155E9" w:rsidRDefault="00A25721" w:rsidP="00D155E9">
          <w:pPr>
            <w:pStyle w:val="TOC1"/>
            <w:rPr>
              <w:rFonts w:eastAsiaTheme="minorEastAsia" w:cstheme="minorBidi"/>
              <w:noProof/>
              <w:kern w:val="2"/>
              <w:lang w:val="en-US" w:eastAsia="en-US"/>
              <w14:ligatures w14:val="standardContextual"/>
            </w:rPr>
          </w:pPr>
          <w:r w:rsidRPr="00D155E9">
            <w:fldChar w:fldCharType="begin"/>
          </w:r>
          <w:r w:rsidR="0033223E" w:rsidRPr="00D155E9">
            <w:instrText xml:space="preserve"> TOC \o "1-3" \h \z \u </w:instrText>
          </w:r>
          <w:r w:rsidRPr="00D155E9">
            <w:fldChar w:fldCharType="separate"/>
          </w:r>
          <w:hyperlink w:anchor="_Toc181626393" w:history="1">
            <w:r w:rsidR="00FB19FD" w:rsidRPr="00D155E9">
              <w:rPr>
                <w:rStyle w:val="Hyperlink"/>
                <w:noProof/>
              </w:rPr>
              <w:t>Summary</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_Toc181626393 \h </w:instrText>
            </w:r>
            <w:r w:rsidR="00FB19FD" w:rsidRPr="00D155E9">
              <w:rPr>
                <w:noProof/>
                <w:webHidden/>
              </w:rPr>
            </w:r>
            <w:r w:rsidR="00FB19FD" w:rsidRPr="00D155E9">
              <w:rPr>
                <w:noProof/>
                <w:webHidden/>
              </w:rPr>
              <w:fldChar w:fldCharType="separate"/>
            </w:r>
            <w:r w:rsidR="00B22E23">
              <w:rPr>
                <w:noProof/>
                <w:webHidden/>
              </w:rPr>
              <w:t>1</w:t>
            </w:r>
            <w:r w:rsidR="00FB19FD" w:rsidRPr="00D155E9">
              <w:rPr>
                <w:noProof/>
                <w:webHidden/>
              </w:rPr>
              <w:fldChar w:fldCharType="end"/>
            </w:r>
          </w:hyperlink>
        </w:p>
        <w:p w14:paraId="769D8894" w14:textId="41ECB600" w:rsidR="00FB19FD" w:rsidRPr="00D155E9" w:rsidRDefault="00FB44F1" w:rsidP="00D155E9">
          <w:pPr>
            <w:pStyle w:val="TOC1"/>
            <w:rPr>
              <w:rFonts w:eastAsiaTheme="minorEastAsia" w:cstheme="minorBidi"/>
              <w:noProof/>
              <w:kern w:val="2"/>
              <w:lang w:val="en-US" w:eastAsia="en-US"/>
              <w14:ligatures w14:val="standardContextual"/>
            </w:rPr>
          </w:pPr>
          <w:hyperlink w:anchor="_Toc181626394" w:history="1">
            <w:r w:rsidR="00FB19FD" w:rsidRPr="00D155E9">
              <w:rPr>
                <w:rStyle w:val="Hyperlink"/>
                <w:noProof/>
              </w:rPr>
              <w:t>Highlights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_Toc181626394 \h </w:instrText>
            </w:r>
            <w:r w:rsidR="00FB19FD" w:rsidRPr="00D155E9">
              <w:rPr>
                <w:noProof/>
                <w:webHidden/>
              </w:rPr>
            </w:r>
            <w:r w:rsidR="00FB19FD" w:rsidRPr="00D155E9">
              <w:rPr>
                <w:noProof/>
                <w:webHidden/>
              </w:rPr>
              <w:fldChar w:fldCharType="separate"/>
            </w:r>
            <w:r w:rsidR="00B22E23">
              <w:rPr>
                <w:noProof/>
                <w:webHidden/>
              </w:rPr>
              <w:t>2</w:t>
            </w:r>
            <w:r w:rsidR="00FB19FD" w:rsidRPr="00D155E9">
              <w:rPr>
                <w:noProof/>
                <w:webHidden/>
              </w:rPr>
              <w:fldChar w:fldCharType="end"/>
            </w:r>
          </w:hyperlink>
        </w:p>
        <w:p w14:paraId="148D8BB5" w14:textId="27A9461E" w:rsidR="00FB19FD" w:rsidRPr="00D155E9" w:rsidRDefault="00FB44F1" w:rsidP="00D155E9">
          <w:pPr>
            <w:pStyle w:val="TOC2"/>
            <w:rPr>
              <w:rFonts w:eastAsiaTheme="minorEastAsia" w:cstheme="minorBidi"/>
              <w:noProof/>
              <w:kern w:val="2"/>
              <w:lang w:val="en-US" w:eastAsia="en-US"/>
              <w14:ligatures w14:val="standardContextual"/>
            </w:rPr>
          </w:pPr>
          <w:hyperlink w:anchor="_Toc181626395" w:history="1">
            <w:r w:rsidR="00FB19FD" w:rsidRPr="00D155E9">
              <w:rPr>
                <w:rStyle w:val="Hyperlink"/>
                <w:noProof/>
              </w:rPr>
              <w:t>Growing Our Team</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_Toc181626395 \h </w:instrText>
            </w:r>
            <w:r w:rsidR="00FB19FD" w:rsidRPr="00D155E9">
              <w:rPr>
                <w:noProof/>
                <w:webHidden/>
              </w:rPr>
            </w:r>
            <w:r w:rsidR="00FB19FD" w:rsidRPr="00D155E9">
              <w:rPr>
                <w:noProof/>
                <w:webHidden/>
              </w:rPr>
              <w:fldChar w:fldCharType="separate"/>
            </w:r>
            <w:r w:rsidR="00B22E23">
              <w:rPr>
                <w:noProof/>
                <w:webHidden/>
              </w:rPr>
              <w:t>2</w:t>
            </w:r>
            <w:r w:rsidR="00FB19FD" w:rsidRPr="00D155E9">
              <w:rPr>
                <w:noProof/>
                <w:webHidden/>
              </w:rPr>
              <w:fldChar w:fldCharType="end"/>
            </w:r>
          </w:hyperlink>
        </w:p>
        <w:p w14:paraId="15354EA3" w14:textId="7CA0CB65" w:rsidR="00FB19FD" w:rsidRPr="00D155E9" w:rsidRDefault="00FB44F1" w:rsidP="00D155E9">
          <w:pPr>
            <w:pStyle w:val="TOC2"/>
            <w:rPr>
              <w:rFonts w:eastAsiaTheme="minorEastAsia" w:cstheme="minorBidi"/>
              <w:noProof/>
              <w:kern w:val="2"/>
              <w:lang w:val="en-US" w:eastAsia="en-US"/>
              <w14:ligatures w14:val="standardContextual"/>
            </w:rPr>
          </w:pPr>
          <w:hyperlink w:anchor="_Toc181626396" w:history="1">
            <w:r w:rsidR="00FB19FD" w:rsidRPr="00D155E9">
              <w:rPr>
                <w:rStyle w:val="Hyperlink"/>
                <w:noProof/>
              </w:rPr>
              <w:t>Our Accessibility Steering Committee</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_Toc181626396 \h </w:instrText>
            </w:r>
            <w:r w:rsidR="00FB19FD" w:rsidRPr="00D155E9">
              <w:rPr>
                <w:noProof/>
                <w:webHidden/>
              </w:rPr>
            </w:r>
            <w:r w:rsidR="00FB19FD" w:rsidRPr="00D155E9">
              <w:rPr>
                <w:noProof/>
                <w:webHidden/>
              </w:rPr>
              <w:fldChar w:fldCharType="separate"/>
            </w:r>
            <w:r w:rsidR="00B22E23">
              <w:rPr>
                <w:noProof/>
                <w:webHidden/>
              </w:rPr>
              <w:t>2</w:t>
            </w:r>
            <w:r w:rsidR="00FB19FD" w:rsidRPr="00D155E9">
              <w:rPr>
                <w:noProof/>
                <w:webHidden/>
              </w:rPr>
              <w:fldChar w:fldCharType="end"/>
            </w:r>
          </w:hyperlink>
        </w:p>
        <w:p w14:paraId="39167950" w14:textId="0C6D6D33" w:rsidR="00FB19FD" w:rsidRPr="00D155E9" w:rsidRDefault="00FB44F1" w:rsidP="00D155E9">
          <w:pPr>
            <w:pStyle w:val="TOC2"/>
            <w:rPr>
              <w:rFonts w:eastAsiaTheme="minorEastAsia" w:cstheme="minorBidi"/>
              <w:noProof/>
              <w:kern w:val="2"/>
              <w:lang w:val="en-US" w:eastAsia="en-US"/>
              <w14:ligatures w14:val="standardContextual"/>
            </w:rPr>
          </w:pPr>
          <w:hyperlink w:anchor="_Toc181626397" w:history="1">
            <w:r w:rsidR="00FB19FD" w:rsidRPr="00D155E9">
              <w:rPr>
                <w:rStyle w:val="Hyperlink"/>
                <w:noProof/>
              </w:rPr>
              <w:t>Our Accessibility Training Program</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_Toc181626397 \h </w:instrText>
            </w:r>
            <w:r w:rsidR="00FB19FD" w:rsidRPr="00D155E9">
              <w:rPr>
                <w:noProof/>
                <w:webHidden/>
              </w:rPr>
            </w:r>
            <w:r w:rsidR="00FB19FD" w:rsidRPr="00D155E9">
              <w:rPr>
                <w:noProof/>
                <w:webHidden/>
              </w:rPr>
              <w:fldChar w:fldCharType="separate"/>
            </w:r>
            <w:r w:rsidR="00B22E23">
              <w:rPr>
                <w:noProof/>
                <w:webHidden/>
              </w:rPr>
              <w:t>3</w:t>
            </w:r>
            <w:r w:rsidR="00FB19FD" w:rsidRPr="00D155E9">
              <w:rPr>
                <w:noProof/>
                <w:webHidden/>
              </w:rPr>
              <w:fldChar w:fldCharType="end"/>
            </w:r>
          </w:hyperlink>
        </w:p>
        <w:p w14:paraId="2E38D173" w14:textId="656C13EA" w:rsidR="00FB19FD" w:rsidRPr="00D155E9" w:rsidRDefault="00FB44F1" w:rsidP="00D155E9">
          <w:pPr>
            <w:pStyle w:val="TOC2"/>
            <w:rPr>
              <w:rFonts w:eastAsiaTheme="minorEastAsia" w:cstheme="minorBidi"/>
              <w:noProof/>
              <w:kern w:val="2"/>
              <w:lang w:val="en-US" w:eastAsia="en-US"/>
              <w14:ligatures w14:val="standardContextual"/>
            </w:rPr>
          </w:pPr>
          <w:hyperlink w:anchor="_Toc181626398" w:history="1">
            <w:r w:rsidR="00FB19FD" w:rsidRPr="00D155E9">
              <w:rPr>
                <w:rStyle w:val="Hyperlink"/>
                <w:noProof/>
              </w:rPr>
              <w:t>Building Disability Awareness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_Toc181626398 \h </w:instrText>
            </w:r>
            <w:r w:rsidR="00FB19FD" w:rsidRPr="00D155E9">
              <w:rPr>
                <w:noProof/>
                <w:webHidden/>
              </w:rPr>
            </w:r>
            <w:r w:rsidR="00FB19FD" w:rsidRPr="00D155E9">
              <w:rPr>
                <w:noProof/>
                <w:webHidden/>
              </w:rPr>
              <w:fldChar w:fldCharType="separate"/>
            </w:r>
            <w:r w:rsidR="00B22E23">
              <w:rPr>
                <w:noProof/>
                <w:webHidden/>
              </w:rPr>
              <w:t>3</w:t>
            </w:r>
            <w:r w:rsidR="00FB19FD" w:rsidRPr="00D155E9">
              <w:rPr>
                <w:noProof/>
                <w:webHidden/>
              </w:rPr>
              <w:fldChar w:fldCharType="end"/>
            </w:r>
          </w:hyperlink>
        </w:p>
        <w:p w14:paraId="54C7E505" w14:textId="6B457188" w:rsidR="00FB19FD" w:rsidRPr="00D155E9" w:rsidRDefault="00FB44F1" w:rsidP="00D155E9">
          <w:pPr>
            <w:pStyle w:val="TOC2"/>
            <w:rPr>
              <w:rFonts w:eastAsiaTheme="minorEastAsia" w:cstheme="minorBidi"/>
              <w:noProof/>
              <w:kern w:val="2"/>
              <w:lang w:val="en-US" w:eastAsia="en-US"/>
              <w14:ligatures w14:val="standardContextual"/>
            </w:rPr>
          </w:pPr>
          <w:hyperlink w:anchor="_Toc181626399" w:history="1">
            <w:r w:rsidR="00FB19FD" w:rsidRPr="00D155E9">
              <w:rPr>
                <w:rStyle w:val="Hyperlink"/>
                <w:noProof/>
              </w:rPr>
              <w:t>Partnering with AccessNow</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_Toc181626399 \h </w:instrText>
            </w:r>
            <w:r w:rsidR="00FB19FD" w:rsidRPr="00D155E9">
              <w:rPr>
                <w:noProof/>
                <w:webHidden/>
              </w:rPr>
            </w:r>
            <w:r w:rsidR="00FB19FD" w:rsidRPr="00D155E9">
              <w:rPr>
                <w:noProof/>
                <w:webHidden/>
              </w:rPr>
              <w:fldChar w:fldCharType="separate"/>
            </w:r>
            <w:r w:rsidR="00B22E23">
              <w:rPr>
                <w:noProof/>
                <w:webHidden/>
              </w:rPr>
              <w:t>4</w:t>
            </w:r>
            <w:r w:rsidR="00FB19FD" w:rsidRPr="00D155E9">
              <w:rPr>
                <w:noProof/>
                <w:webHidden/>
              </w:rPr>
              <w:fldChar w:fldCharType="end"/>
            </w:r>
          </w:hyperlink>
        </w:p>
        <w:p w14:paraId="13A9CC28" w14:textId="1744AA4C" w:rsidR="00FB19FD" w:rsidRPr="00D155E9" w:rsidRDefault="00FB44F1" w:rsidP="00D155E9">
          <w:pPr>
            <w:pStyle w:val="TOC1"/>
            <w:rPr>
              <w:rFonts w:eastAsiaTheme="minorEastAsia" w:cstheme="minorBidi"/>
              <w:noProof/>
              <w:kern w:val="2"/>
              <w:lang w:val="en-US" w:eastAsia="en-US"/>
              <w14:ligatures w14:val="standardContextual"/>
            </w:rPr>
          </w:pPr>
          <w:hyperlink w:anchor="_Toc181626400" w:history="1">
            <w:r w:rsidR="00FB19FD" w:rsidRPr="00D155E9">
              <w:rPr>
                <w:rStyle w:val="Hyperlink"/>
                <w:noProof/>
              </w:rPr>
              <w:t>What We've Learned</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_Toc181626400 \h </w:instrText>
            </w:r>
            <w:r w:rsidR="00FB19FD" w:rsidRPr="00D155E9">
              <w:rPr>
                <w:noProof/>
                <w:webHidden/>
              </w:rPr>
            </w:r>
            <w:r w:rsidR="00FB19FD" w:rsidRPr="00D155E9">
              <w:rPr>
                <w:noProof/>
                <w:webHidden/>
              </w:rPr>
              <w:fldChar w:fldCharType="separate"/>
            </w:r>
            <w:r w:rsidR="00B22E23">
              <w:rPr>
                <w:noProof/>
                <w:webHidden/>
              </w:rPr>
              <w:t>4</w:t>
            </w:r>
            <w:r w:rsidR="00FB19FD" w:rsidRPr="00D155E9">
              <w:rPr>
                <w:noProof/>
                <w:webHidden/>
              </w:rPr>
              <w:fldChar w:fldCharType="end"/>
            </w:r>
          </w:hyperlink>
        </w:p>
        <w:p w14:paraId="7409DE1D" w14:textId="3764D813" w:rsidR="00FB19FD" w:rsidRPr="00D155E9" w:rsidRDefault="00FB44F1" w:rsidP="00D155E9">
          <w:pPr>
            <w:pStyle w:val="TOC1"/>
            <w:rPr>
              <w:rFonts w:eastAsiaTheme="minorEastAsia" w:cstheme="minorBidi"/>
              <w:noProof/>
              <w:kern w:val="2"/>
              <w:lang w:val="en-US" w:eastAsia="en-US"/>
              <w14:ligatures w14:val="standardContextual"/>
            </w:rPr>
          </w:pPr>
          <w:hyperlink w:anchor="_Toc181626401" w:history="1">
            <w:r w:rsidR="00FB19FD" w:rsidRPr="00D155E9">
              <w:rPr>
                <w:rStyle w:val="Hyperlink"/>
                <w:noProof/>
              </w:rPr>
              <w:t>Focusing on the Priority Areas of the Accessible Canada Act</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_Toc181626401 \h </w:instrText>
            </w:r>
            <w:r w:rsidR="00FB19FD" w:rsidRPr="00D155E9">
              <w:rPr>
                <w:noProof/>
                <w:webHidden/>
              </w:rPr>
            </w:r>
            <w:r w:rsidR="00FB19FD" w:rsidRPr="00D155E9">
              <w:rPr>
                <w:noProof/>
                <w:webHidden/>
              </w:rPr>
              <w:fldChar w:fldCharType="separate"/>
            </w:r>
            <w:r w:rsidR="00B22E23">
              <w:rPr>
                <w:noProof/>
                <w:webHidden/>
              </w:rPr>
              <w:t>5</w:t>
            </w:r>
            <w:r w:rsidR="00FB19FD" w:rsidRPr="00D155E9">
              <w:rPr>
                <w:noProof/>
                <w:webHidden/>
              </w:rPr>
              <w:fldChar w:fldCharType="end"/>
            </w:r>
          </w:hyperlink>
        </w:p>
        <w:p w14:paraId="399AF898" w14:textId="4EE558BE" w:rsidR="00FB19FD" w:rsidRPr="00D155E9" w:rsidRDefault="00FB44F1" w:rsidP="00D155E9">
          <w:pPr>
            <w:pStyle w:val="TOC2"/>
            <w:rPr>
              <w:rFonts w:eastAsiaTheme="minorEastAsia" w:cstheme="minorBidi"/>
              <w:noProof/>
              <w:kern w:val="2"/>
              <w:lang w:val="en-US" w:eastAsia="en-US"/>
              <w14:ligatures w14:val="standardContextual"/>
            </w:rPr>
          </w:pPr>
          <w:hyperlink w:anchor="_Toc181626402" w:history="1">
            <w:r w:rsidR="00FB19FD" w:rsidRPr="00D155E9">
              <w:rPr>
                <w:rStyle w:val="Hyperlink"/>
                <w:noProof/>
              </w:rPr>
              <w:t>Employment</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_Toc181626402 \h </w:instrText>
            </w:r>
            <w:r w:rsidR="00FB19FD" w:rsidRPr="00D155E9">
              <w:rPr>
                <w:noProof/>
                <w:webHidden/>
              </w:rPr>
            </w:r>
            <w:r w:rsidR="00FB19FD" w:rsidRPr="00D155E9">
              <w:rPr>
                <w:noProof/>
                <w:webHidden/>
              </w:rPr>
              <w:fldChar w:fldCharType="separate"/>
            </w:r>
            <w:r w:rsidR="00B22E23">
              <w:rPr>
                <w:noProof/>
                <w:webHidden/>
              </w:rPr>
              <w:t>5</w:t>
            </w:r>
            <w:r w:rsidR="00FB19FD" w:rsidRPr="00D155E9">
              <w:rPr>
                <w:noProof/>
                <w:webHidden/>
              </w:rPr>
              <w:fldChar w:fldCharType="end"/>
            </w:r>
          </w:hyperlink>
        </w:p>
        <w:p w14:paraId="093FB504" w14:textId="227031C8" w:rsidR="00FB19FD" w:rsidRPr="00D155E9" w:rsidRDefault="00FB44F1" w:rsidP="00D155E9">
          <w:pPr>
            <w:pStyle w:val="TOC3"/>
            <w:rPr>
              <w:rFonts w:eastAsiaTheme="minorEastAsia" w:cstheme="minorBidi"/>
              <w:noProof/>
              <w:kern w:val="2"/>
              <w:lang w:val="en-US" w:eastAsia="en-US"/>
              <w14:ligatures w14:val="standardContextual"/>
            </w:rPr>
          </w:pPr>
          <w:hyperlink w:anchor="_Toc181626403" w:history="1">
            <w:r w:rsidR="00FB19FD" w:rsidRPr="00D155E9">
              <w:rPr>
                <w:rStyle w:val="Hyperlink"/>
                <w:noProof/>
              </w:rPr>
              <w:t>2023-2025 Accessibility Plan Activities/Actions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_Toc181626403 \h </w:instrText>
            </w:r>
            <w:r w:rsidR="00FB19FD" w:rsidRPr="00D155E9">
              <w:rPr>
                <w:noProof/>
                <w:webHidden/>
              </w:rPr>
            </w:r>
            <w:r w:rsidR="00FB19FD" w:rsidRPr="00D155E9">
              <w:rPr>
                <w:noProof/>
                <w:webHidden/>
              </w:rPr>
              <w:fldChar w:fldCharType="separate"/>
            </w:r>
            <w:r w:rsidR="00B22E23">
              <w:rPr>
                <w:noProof/>
                <w:webHidden/>
              </w:rPr>
              <w:t>5</w:t>
            </w:r>
            <w:r w:rsidR="00FB19FD" w:rsidRPr="00D155E9">
              <w:rPr>
                <w:noProof/>
                <w:webHidden/>
              </w:rPr>
              <w:fldChar w:fldCharType="end"/>
            </w:r>
          </w:hyperlink>
        </w:p>
        <w:p w14:paraId="6C100D1A" w14:textId="30A0BB7E" w:rsidR="00FB19FD" w:rsidRPr="00D155E9" w:rsidRDefault="00FB44F1" w:rsidP="00D155E9">
          <w:pPr>
            <w:pStyle w:val="TOC2"/>
            <w:rPr>
              <w:rFonts w:eastAsiaTheme="minorEastAsia" w:cstheme="minorBidi"/>
              <w:noProof/>
              <w:kern w:val="2"/>
              <w:lang w:val="en-US" w:eastAsia="en-US"/>
              <w14:ligatures w14:val="standardContextual"/>
            </w:rPr>
          </w:pPr>
          <w:hyperlink w:anchor="_Toc181626404" w:history="1">
            <w:r w:rsidR="00FB19FD" w:rsidRPr="00D155E9">
              <w:rPr>
                <w:rStyle w:val="Hyperlink"/>
                <w:noProof/>
              </w:rPr>
              <w:t>Built Environment</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_Toc181626404 \h </w:instrText>
            </w:r>
            <w:r w:rsidR="00FB19FD" w:rsidRPr="00D155E9">
              <w:rPr>
                <w:noProof/>
                <w:webHidden/>
              </w:rPr>
            </w:r>
            <w:r w:rsidR="00FB19FD" w:rsidRPr="00D155E9">
              <w:rPr>
                <w:noProof/>
                <w:webHidden/>
              </w:rPr>
              <w:fldChar w:fldCharType="separate"/>
            </w:r>
            <w:r w:rsidR="00B22E23">
              <w:rPr>
                <w:noProof/>
                <w:webHidden/>
              </w:rPr>
              <w:t>8</w:t>
            </w:r>
            <w:r w:rsidR="00FB19FD" w:rsidRPr="00D155E9">
              <w:rPr>
                <w:noProof/>
                <w:webHidden/>
              </w:rPr>
              <w:fldChar w:fldCharType="end"/>
            </w:r>
          </w:hyperlink>
        </w:p>
        <w:p w14:paraId="3ED3968E" w14:textId="628A0A9E" w:rsidR="00FB19FD" w:rsidRPr="00D155E9" w:rsidRDefault="00FB44F1" w:rsidP="00D155E9">
          <w:pPr>
            <w:pStyle w:val="TOC3"/>
            <w:rPr>
              <w:rFonts w:eastAsiaTheme="minorEastAsia" w:cstheme="minorBidi"/>
              <w:noProof/>
              <w:kern w:val="2"/>
              <w:lang w:val="en-US" w:eastAsia="en-US"/>
              <w14:ligatures w14:val="standardContextual"/>
            </w:rPr>
          </w:pPr>
          <w:hyperlink w:anchor="_Toc181626405" w:history="1">
            <w:r w:rsidR="00FB19FD" w:rsidRPr="00D155E9">
              <w:rPr>
                <w:rStyle w:val="Hyperlink"/>
                <w:noProof/>
              </w:rPr>
              <w:t>2023-2025 Accessibility Plan Activities/Actions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_Toc181626405 \h </w:instrText>
            </w:r>
            <w:r w:rsidR="00FB19FD" w:rsidRPr="00D155E9">
              <w:rPr>
                <w:noProof/>
                <w:webHidden/>
              </w:rPr>
            </w:r>
            <w:r w:rsidR="00FB19FD" w:rsidRPr="00D155E9">
              <w:rPr>
                <w:noProof/>
                <w:webHidden/>
              </w:rPr>
              <w:fldChar w:fldCharType="separate"/>
            </w:r>
            <w:r w:rsidR="00B22E23">
              <w:rPr>
                <w:noProof/>
                <w:webHidden/>
              </w:rPr>
              <w:t>8</w:t>
            </w:r>
            <w:r w:rsidR="00FB19FD" w:rsidRPr="00D155E9">
              <w:rPr>
                <w:noProof/>
                <w:webHidden/>
              </w:rPr>
              <w:fldChar w:fldCharType="end"/>
            </w:r>
          </w:hyperlink>
        </w:p>
        <w:p w14:paraId="5643A605" w14:textId="42C94F27" w:rsidR="00FB19FD" w:rsidRPr="00D155E9" w:rsidRDefault="00FB44F1" w:rsidP="00D155E9">
          <w:pPr>
            <w:pStyle w:val="TOC2"/>
            <w:rPr>
              <w:rFonts w:eastAsiaTheme="minorEastAsia" w:cstheme="minorBidi"/>
              <w:noProof/>
              <w:kern w:val="2"/>
              <w:lang w:val="en-US" w:eastAsia="en-US"/>
              <w14:ligatures w14:val="standardContextual"/>
            </w:rPr>
          </w:pPr>
          <w:hyperlink w:anchor="_Toc181626406" w:history="1">
            <w:r w:rsidR="00FB19FD" w:rsidRPr="00D155E9">
              <w:rPr>
                <w:rStyle w:val="Hyperlink"/>
                <w:noProof/>
              </w:rPr>
              <w:t>Information and Communication Technologies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_Toc181626406 \h </w:instrText>
            </w:r>
            <w:r w:rsidR="00FB19FD" w:rsidRPr="00D155E9">
              <w:rPr>
                <w:noProof/>
                <w:webHidden/>
              </w:rPr>
            </w:r>
            <w:r w:rsidR="00FB19FD" w:rsidRPr="00D155E9">
              <w:rPr>
                <w:noProof/>
                <w:webHidden/>
              </w:rPr>
              <w:fldChar w:fldCharType="separate"/>
            </w:r>
            <w:r w:rsidR="00B22E23">
              <w:rPr>
                <w:noProof/>
                <w:webHidden/>
              </w:rPr>
              <w:t>11</w:t>
            </w:r>
            <w:r w:rsidR="00FB19FD" w:rsidRPr="00D155E9">
              <w:rPr>
                <w:noProof/>
                <w:webHidden/>
              </w:rPr>
              <w:fldChar w:fldCharType="end"/>
            </w:r>
          </w:hyperlink>
        </w:p>
        <w:p w14:paraId="7C44DEE3" w14:textId="49D76245" w:rsidR="00FB19FD" w:rsidRPr="00D155E9" w:rsidRDefault="00FB44F1" w:rsidP="00D155E9">
          <w:pPr>
            <w:pStyle w:val="TOC3"/>
            <w:rPr>
              <w:rFonts w:eastAsiaTheme="minorEastAsia" w:cstheme="minorBidi"/>
              <w:noProof/>
              <w:kern w:val="2"/>
              <w:lang w:val="en-US" w:eastAsia="en-US"/>
              <w14:ligatures w14:val="standardContextual"/>
            </w:rPr>
          </w:pPr>
          <w:hyperlink w:anchor="_Toc181626407" w:history="1">
            <w:r w:rsidR="00FB19FD" w:rsidRPr="00D155E9">
              <w:rPr>
                <w:rStyle w:val="Hyperlink"/>
                <w:noProof/>
              </w:rPr>
              <w:t>2023-2025 Accessibility Plan Activities/Actions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_Toc181626407 \h </w:instrText>
            </w:r>
            <w:r w:rsidR="00FB19FD" w:rsidRPr="00D155E9">
              <w:rPr>
                <w:noProof/>
                <w:webHidden/>
              </w:rPr>
            </w:r>
            <w:r w:rsidR="00FB19FD" w:rsidRPr="00D155E9">
              <w:rPr>
                <w:noProof/>
                <w:webHidden/>
              </w:rPr>
              <w:fldChar w:fldCharType="separate"/>
            </w:r>
            <w:r w:rsidR="00B22E23">
              <w:rPr>
                <w:noProof/>
                <w:webHidden/>
              </w:rPr>
              <w:t>11</w:t>
            </w:r>
            <w:r w:rsidR="00FB19FD" w:rsidRPr="00D155E9">
              <w:rPr>
                <w:noProof/>
                <w:webHidden/>
              </w:rPr>
              <w:fldChar w:fldCharType="end"/>
            </w:r>
          </w:hyperlink>
        </w:p>
        <w:p w14:paraId="792798D5" w14:textId="490D101E" w:rsidR="00FB19FD" w:rsidRPr="00D155E9" w:rsidRDefault="00FB44F1" w:rsidP="00D155E9">
          <w:pPr>
            <w:pStyle w:val="TOC2"/>
            <w:rPr>
              <w:rFonts w:eastAsiaTheme="minorEastAsia" w:cstheme="minorBidi"/>
              <w:noProof/>
              <w:kern w:val="2"/>
              <w:lang w:val="en-US" w:eastAsia="en-US"/>
              <w14:ligatures w14:val="standardContextual"/>
            </w:rPr>
          </w:pPr>
          <w:hyperlink w:anchor="_Toc181626408" w:history="1">
            <w:r w:rsidR="00FB19FD" w:rsidRPr="00D155E9">
              <w:rPr>
                <w:rStyle w:val="Hyperlink"/>
                <w:noProof/>
              </w:rPr>
              <w:t>Communication, other than Information and Communication Technologies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_Toc181626408 \h </w:instrText>
            </w:r>
            <w:r w:rsidR="00FB19FD" w:rsidRPr="00D155E9">
              <w:rPr>
                <w:noProof/>
                <w:webHidden/>
              </w:rPr>
            </w:r>
            <w:r w:rsidR="00FB19FD" w:rsidRPr="00D155E9">
              <w:rPr>
                <w:noProof/>
                <w:webHidden/>
              </w:rPr>
              <w:fldChar w:fldCharType="separate"/>
            </w:r>
            <w:r w:rsidR="00B22E23">
              <w:rPr>
                <w:noProof/>
                <w:webHidden/>
              </w:rPr>
              <w:t>16</w:t>
            </w:r>
            <w:r w:rsidR="00FB19FD" w:rsidRPr="00D155E9">
              <w:rPr>
                <w:noProof/>
                <w:webHidden/>
              </w:rPr>
              <w:fldChar w:fldCharType="end"/>
            </w:r>
          </w:hyperlink>
        </w:p>
        <w:p w14:paraId="7F1F12A5" w14:textId="263D8697" w:rsidR="00FB19FD" w:rsidRPr="00D155E9" w:rsidRDefault="00FB44F1" w:rsidP="00D155E9">
          <w:pPr>
            <w:pStyle w:val="TOC3"/>
            <w:rPr>
              <w:rFonts w:eastAsiaTheme="minorEastAsia" w:cstheme="minorBidi"/>
              <w:noProof/>
              <w:kern w:val="2"/>
              <w:lang w:val="en-US" w:eastAsia="en-US"/>
              <w14:ligatures w14:val="standardContextual"/>
            </w:rPr>
          </w:pPr>
          <w:hyperlink w:anchor="_Toc181626409" w:history="1">
            <w:r w:rsidR="00FB19FD" w:rsidRPr="00D155E9">
              <w:rPr>
                <w:rStyle w:val="Hyperlink"/>
                <w:noProof/>
              </w:rPr>
              <w:t>2023-2025 Accessibility Plan Activities/Actions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_Toc181626409 \h </w:instrText>
            </w:r>
            <w:r w:rsidR="00FB19FD" w:rsidRPr="00D155E9">
              <w:rPr>
                <w:noProof/>
                <w:webHidden/>
              </w:rPr>
            </w:r>
            <w:r w:rsidR="00FB19FD" w:rsidRPr="00D155E9">
              <w:rPr>
                <w:noProof/>
                <w:webHidden/>
              </w:rPr>
              <w:fldChar w:fldCharType="separate"/>
            </w:r>
            <w:r w:rsidR="00B22E23">
              <w:rPr>
                <w:noProof/>
                <w:webHidden/>
              </w:rPr>
              <w:t>16</w:t>
            </w:r>
            <w:r w:rsidR="00FB19FD" w:rsidRPr="00D155E9">
              <w:rPr>
                <w:noProof/>
                <w:webHidden/>
              </w:rPr>
              <w:fldChar w:fldCharType="end"/>
            </w:r>
          </w:hyperlink>
        </w:p>
        <w:p w14:paraId="661B3A1A" w14:textId="5C7FED07" w:rsidR="00FB19FD" w:rsidRPr="00D155E9" w:rsidRDefault="00FB44F1" w:rsidP="00D155E9">
          <w:pPr>
            <w:pStyle w:val="TOC2"/>
            <w:rPr>
              <w:rFonts w:eastAsiaTheme="minorEastAsia" w:cstheme="minorBidi"/>
              <w:noProof/>
              <w:kern w:val="2"/>
              <w:lang w:val="en-US" w:eastAsia="en-US"/>
              <w14:ligatures w14:val="standardContextual"/>
            </w:rPr>
          </w:pPr>
          <w:hyperlink w:anchor="_Toc181626410" w:history="1">
            <w:r w:rsidR="00FB19FD" w:rsidRPr="00D155E9">
              <w:rPr>
                <w:rStyle w:val="Hyperlink"/>
                <w:noProof/>
              </w:rPr>
              <w:t>Procurement of Goods, Services and Facilities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_Toc181626410 \h </w:instrText>
            </w:r>
            <w:r w:rsidR="00FB19FD" w:rsidRPr="00D155E9">
              <w:rPr>
                <w:noProof/>
                <w:webHidden/>
              </w:rPr>
            </w:r>
            <w:r w:rsidR="00FB19FD" w:rsidRPr="00D155E9">
              <w:rPr>
                <w:noProof/>
                <w:webHidden/>
              </w:rPr>
              <w:fldChar w:fldCharType="separate"/>
            </w:r>
            <w:r w:rsidR="00B22E23">
              <w:rPr>
                <w:noProof/>
                <w:webHidden/>
              </w:rPr>
              <w:t>18</w:t>
            </w:r>
            <w:r w:rsidR="00FB19FD" w:rsidRPr="00D155E9">
              <w:rPr>
                <w:noProof/>
                <w:webHidden/>
              </w:rPr>
              <w:fldChar w:fldCharType="end"/>
            </w:r>
          </w:hyperlink>
        </w:p>
        <w:p w14:paraId="3D90E285" w14:textId="5A20B1CD" w:rsidR="00FB19FD" w:rsidRPr="00D155E9" w:rsidRDefault="00FB44F1" w:rsidP="00D155E9">
          <w:pPr>
            <w:pStyle w:val="TOC3"/>
            <w:rPr>
              <w:rFonts w:eastAsiaTheme="minorEastAsia" w:cstheme="minorBidi"/>
              <w:noProof/>
              <w:kern w:val="2"/>
              <w:lang w:val="en-US" w:eastAsia="en-US"/>
              <w14:ligatures w14:val="standardContextual"/>
            </w:rPr>
          </w:pPr>
          <w:hyperlink w:anchor="_Toc181626411" w:history="1">
            <w:r w:rsidR="00FB19FD" w:rsidRPr="00D155E9">
              <w:rPr>
                <w:rStyle w:val="Hyperlink"/>
                <w:noProof/>
              </w:rPr>
              <w:t>2023-2025 Accessibility Plan Activities/Actions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_Toc181626411 \h </w:instrText>
            </w:r>
            <w:r w:rsidR="00FB19FD" w:rsidRPr="00D155E9">
              <w:rPr>
                <w:noProof/>
                <w:webHidden/>
              </w:rPr>
            </w:r>
            <w:r w:rsidR="00FB19FD" w:rsidRPr="00D155E9">
              <w:rPr>
                <w:noProof/>
                <w:webHidden/>
              </w:rPr>
              <w:fldChar w:fldCharType="separate"/>
            </w:r>
            <w:r w:rsidR="00B22E23">
              <w:rPr>
                <w:noProof/>
                <w:webHidden/>
              </w:rPr>
              <w:t>18</w:t>
            </w:r>
            <w:r w:rsidR="00FB19FD" w:rsidRPr="00D155E9">
              <w:rPr>
                <w:noProof/>
                <w:webHidden/>
              </w:rPr>
              <w:fldChar w:fldCharType="end"/>
            </w:r>
          </w:hyperlink>
        </w:p>
        <w:p w14:paraId="7A4ED171" w14:textId="257C0093" w:rsidR="00FB19FD" w:rsidRPr="00D155E9" w:rsidRDefault="00FB44F1" w:rsidP="00D155E9">
          <w:pPr>
            <w:pStyle w:val="TOC2"/>
            <w:rPr>
              <w:rFonts w:eastAsiaTheme="minorEastAsia" w:cstheme="minorBidi"/>
              <w:noProof/>
              <w:kern w:val="2"/>
              <w:lang w:val="en-US" w:eastAsia="en-US"/>
              <w14:ligatures w14:val="standardContextual"/>
            </w:rPr>
          </w:pPr>
          <w:hyperlink w:anchor="_Toc181626412" w:history="1">
            <w:r w:rsidR="00FB19FD" w:rsidRPr="00D155E9">
              <w:rPr>
                <w:rStyle w:val="Hyperlink"/>
                <w:noProof/>
              </w:rPr>
              <w:t>Design and Delivery of Programs and Services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_Toc181626412 \h </w:instrText>
            </w:r>
            <w:r w:rsidR="00FB19FD" w:rsidRPr="00D155E9">
              <w:rPr>
                <w:noProof/>
                <w:webHidden/>
              </w:rPr>
            </w:r>
            <w:r w:rsidR="00FB19FD" w:rsidRPr="00D155E9">
              <w:rPr>
                <w:noProof/>
                <w:webHidden/>
              </w:rPr>
              <w:fldChar w:fldCharType="separate"/>
            </w:r>
            <w:r w:rsidR="00B22E23">
              <w:rPr>
                <w:noProof/>
                <w:webHidden/>
              </w:rPr>
              <w:t>20</w:t>
            </w:r>
            <w:r w:rsidR="00FB19FD" w:rsidRPr="00D155E9">
              <w:rPr>
                <w:noProof/>
                <w:webHidden/>
              </w:rPr>
              <w:fldChar w:fldCharType="end"/>
            </w:r>
          </w:hyperlink>
        </w:p>
        <w:p w14:paraId="3CC5E70B" w14:textId="5527FCE0" w:rsidR="00FB19FD" w:rsidRPr="00D155E9" w:rsidRDefault="00FB44F1" w:rsidP="00D155E9">
          <w:pPr>
            <w:pStyle w:val="TOC3"/>
            <w:rPr>
              <w:rFonts w:eastAsiaTheme="minorEastAsia" w:cstheme="minorBidi"/>
              <w:noProof/>
              <w:kern w:val="2"/>
              <w:lang w:val="en-US" w:eastAsia="en-US"/>
              <w14:ligatures w14:val="standardContextual"/>
            </w:rPr>
          </w:pPr>
          <w:hyperlink w:anchor="_Toc181626413" w:history="1">
            <w:r w:rsidR="00FB19FD" w:rsidRPr="00D155E9">
              <w:rPr>
                <w:rStyle w:val="Hyperlink"/>
                <w:noProof/>
              </w:rPr>
              <w:t>2023-2025 Accessibility Plan Activities/Actions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_Toc181626413 \h </w:instrText>
            </w:r>
            <w:r w:rsidR="00FB19FD" w:rsidRPr="00D155E9">
              <w:rPr>
                <w:noProof/>
                <w:webHidden/>
              </w:rPr>
            </w:r>
            <w:r w:rsidR="00FB19FD" w:rsidRPr="00D155E9">
              <w:rPr>
                <w:noProof/>
                <w:webHidden/>
              </w:rPr>
              <w:fldChar w:fldCharType="separate"/>
            </w:r>
            <w:r w:rsidR="00B22E23">
              <w:rPr>
                <w:noProof/>
                <w:webHidden/>
              </w:rPr>
              <w:t>20</w:t>
            </w:r>
            <w:r w:rsidR="00FB19FD" w:rsidRPr="00D155E9">
              <w:rPr>
                <w:noProof/>
                <w:webHidden/>
              </w:rPr>
              <w:fldChar w:fldCharType="end"/>
            </w:r>
          </w:hyperlink>
        </w:p>
        <w:p w14:paraId="0F3D68BE" w14:textId="4CFBC6A9" w:rsidR="00FB19FD" w:rsidRPr="00D155E9" w:rsidRDefault="00FB44F1" w:rsidP="00D155E9">
          <w:pPr>
            <w:pStyle w:val="TOC2"/>
            <w:rPr>
              <w:rFonts w:eastAsiaTheme="minorEastAsia" w:cstheme="minorBidi"/>
              <w:noProof/>
              <w:kern w:val="2"/>
              <w:lang w:val="en-US" w:eastAsia="en-US"/>
              <w14:ligatures w14:val="standardContextual"/>
            </w:rPr>
          </w:pPr>
          <w:hyperlink w:anchor="_Toc181626414" w:history="1">
            <w:r w:rsidR="00FB19FD" w:rsidRPr="00D155E9">
              <w:rPr>
                <w:rStyle w:val="Hyperlink"/>
                <w:noProof/>
              </w:rPr>
              <w:t>Transportation</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_Toc181626414 \h </w:instrText>
            </w:r>
            <w:r w:rsidR="00FB19FD" w:rsidRPr="00D155E9">
              <w:rPr>
                <w:noProof/>
                <w:webHidden/>
              </w:rPr>
            </w:r>
            <w:r w:rsidR="00FB19FD" w:rsidRPr="00D155E9">
              <w:rPr>
                <w:noProof/>
                <w:webHidden/>
              </w:rPr>
              <w:fldChar w:fldCharType="separate"/>
            </w:r>
            <w:r w:rsidR="00B22E23">
              <w:rPr>
                <w:noProof/>
                <w:webHidden/>
              </w:rPr>
              <w:t>23</w:t>
            </w:r>
            <w:r w:rsidR="00FB19FD" w:rsidRPr="00D155E9">
              <w:rPr>
                <w:noProof/>
                <w:webHidden/>
              </w:rPr>
              <w:fldChar w:fldCharType="end"/>
            </w:r>
          </w:hyperlink>
        </w:p>
        <w:p w14:paraId="41E7E909" w14:textId="339724FA" w:rsidR="00FB19FD" w:rsidRPr="00D155E9" w:rsidRDefault="00FB44F1" w:rsidP="00D155E9">
          <w:pPr>
            <w:pStyle w:val="TOC3"/>
            <w:rPr>
              <w:rFonts w:eastAsiaTheme="minorEastAsia" w:cstheme="minorBidi"/>
              <w:noProof/>
              <w:kern w:val="2"/>
              <w:lang w:val="en-US" w:eastAsia="en-US"/>
              <w14:ligatures w14:val="standardContextual"/>
            </w:rPr>
          </w:pPr>
          <w:hyperlink w:anchor="_Toc181626415" w:history="1">
            <w:r w:rsidR="00FB19FD" w:rsidRPr="00D155E9">
              <w:rPr>
                <w:rStyle w:val="Hyperlink"/>
                <w:noProof/>
              </w:rPr>
              <w:t>2023-2025 Accessibility Plan Activities/Actions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_Toc181626415 \h </w:instrText>
            </w:r>
            <w:r w:rsidR="00FB19FD" w:rsidRPr="00D155E9">
              <w:rPr>
                <w:noProof/>
                <w:webHidden/>
              </w:rPr>
            </w:r>
            <w:r w:rsidR="00FB19FD" w:rsidRPr="00D155E9">
              <w:rPr>
                <w:noProof/>
                <w:webHidden/>
              </w:rPr>
              <w:fldChar w:fldCharType="separate"/>
            </w:r>
            <w:r w:rsidR="00B22E23">
              <w:rPr>
                <w:noProof/>
                <w:webHidden/>
              </w:rPr>
              <w:t>23</w:t>
            </w:r>
            <w:r w:rsidR="00FB19FD" w:rsidRPr="00D155E9">
              <w:rPr>
                <w:noProof/>
                <w:webHidden/>
              </w:rPr>
              <w:fldChar w:fldCharType="end"/>
            </w:r>
          </w:hyperlink>
        </w:p>
        <w:p w14:paraId="78E3D7F5" w14:textId="26EC0EF4" w:rsidR="00FB19FD" w:rsidRPr="00D155E9" w:rsidRDefault="00FB44F1" w:rsidP="00D155E9">
          <w:pPr>
            <w:pStyle w:val="TOC1"/>
            <w:rPr>
              <w:rFonts w:eastAsiaTheme="minorEastAsia" w:cstheme="minorBidi"/>
              <w:noProof/>
              <w:kern w:val="2"/>
              <w:lang w:val="en-US" w:eastAsia="en-US"/>
              <w14:ligatures w14:val="standardContextual"/>
            </w:rPr>
          </w:pPr>
          <w:hyperlink w:anchor="_Toc181626416" w:history="1">
            <w:r w:rsidR="00FB19FD" w:rsidRPr="00D155E9">
              <w:rPr>
                <w:rStyle w:val="Hyperlink"/>
                <w:noProof/>
              </w:rPr>
              <w:t>Feedback</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_Toc181626416 \h </w:instrText>
            </w:r>
            <w:r w:rsidR="00FB19FD" w:rsidRPr="00D155E9">
              <w:rPr>
                <w:noProof/>
                <w:webHidden/>
              </w:rPr>
            </w:r>
            <w:r w:rsidR="00FB19FD" w:rsidRPr="00D155E9">
              <w:rPr>
                <w:noProof/>
                <w:webHidden/>
              </w:rPr>
              <w:fldChar w:fldCharType="separate"/>
            </w:r>
            <w:r w:rsidR="00B22E23">
              <w:rPr>
                <w:noProof/>
                <w:webHidden/>
              </w:rPr>
              <w:t>25</w:t>
            </w:r>
            <w:r w:rsidR="00FB19FD" w:rsidRPr="00D155E9">
              <w:rPr>
                <w:noProof/>
                <w:webHidden/>
              </w:rPr>
              <w:fldChar w:fldCharType="end"/>
            </w:r>
          </w:hyperlink>
        </w:p>
        <w:p w14:paraId="57E0BC1A" w14:textId="671A6D59" w:rsidR="00FB19FD" w:rsidRPr="00D155E9" w:rsidRDefault="00FB44F1" w:rsidP="00D155E9">
          <w:pPr>
            <w:pStyle w:val="TOC1"/>
            <w:rPr>
              <w:rFonts w:eastAsiaTheme="minorEastAsia" w:cstheme="minorBidi"/>
              <w:noProof/>
              <w:kern w:val="2"/>
              <w:lang w:val="en-US" w:eastAsia="en-US"/>
              <w14:ligatures w14:val="standardContextual"/>
            </w:rPr>
          </w:pPr>
          <w:hyperlink w:anchor="_Toc181626417" w:history="1">
            <w:r w:rsidR="00FB19FD" w:rsidRPr="00D155E9">
              <w:rPr>
                <w:rStyle w:val="Hyperlink"/>
                <w:noProof/>
              </w:rPr>
              <w:t>Consultations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_Toc181626417 \h </w:instrText>
            </w:r>
            <w:r w:rsidR="00FB19FD" w:rsidRPr="00D155E9">
              <w:rPr>
                <w:noProof/>
                <w:webHidden/>
              </w:rPr>
            </w:r>
            <w:r w:rsidR="00FB19FD" w:rsidRPr="00D155E9">
              <w:rPr>
                <w:noProof/>
                <w:webHidden/>
              </w:rPr>
              <w:fldChar w:fldCharType="separate"/>
            </w:r>
            <w:r w:rsidR="00B22E23">
              <w:rPr>
                <w:noProof/>
                <w:webHidden/>
              </w:rPr>
              <w:t>26</w:t>
            </w:r>
            <w:r w:rsidR="00FB19FD" w:rsidRPr="00D155E9">
              <w:rPr>
                <w:noProof/>
                <w:webHidden/>
              </w:rPr>
              <w:fldChar w:fldCharType="end"/>
            </w:r>
          </w:hyperlink>
        </w:p>
        <w:p w14:paraId="639D1313" w14:textId="6E3263FD" w:rsidR="00FB19FD" w:rsidRPr="00D155E9" w:rsidRDefault="00FB44F1" w:rsidP="00D155E9">
          <w:pPr>
            <w:pStyle w:val="TOC1"/>
            <w:rPr>
              <w:rFonts w:eastAsiaTheme="minorEastAsia" w:cstheme="minorBidi"/>
              <w:noProof/>
              <w:kern w:val="2"/>
              <w:lang w:val="en-US" w:eastAsia="en-US"/>
              <w14:ligatures w14:val="standardContextual"/>
            </w:rPr>
          </w:pPr>
          <w:hyperlink w:anchor="_Toc181626418" w:history="1">
            <w:r w:rsidR="00FB19FD" w:rsidRPr="00D155E9">
              <w:rPr>
                <w:rStyle w:val="Hyperlink"/>
                <w:noProof/>
              </w:rPr>
              <w:t>General</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_Toc181626418 \h </w:instrText>
            </w:r>
            <w:r w:rsidR="00FB19FD" w:rsidRPr="00D155E9">
              <w:rPr>
                <w:noProof/>
                <w:webHidden/>
              </w:rPr>
            </w:r>
            <w:r w:rsidR="00FB19FD" w:rsidRPr="00D155E9">
              <w:rPr>
                <w:noProof/>
                <w:webHidden/>
              </w:rPr>
              <w:fldChar w:fldCharType="separate"/>
            </w:r>
            <w:r w:rsidR="00B22E23">
              <w:rPr>
                <w:noProof/>
                <w:webHidden/>
              </w:rPr>
              <w:t>28</w:t>
            </w:r>
            <w:r w:rsidR="00FB19FD" w:rsidRPr="00D155E9">
              <w:rPr>
                <w:noProof/>
                <w:webHidden/>
              </w:rPr>
              <w:fldChar w:fldCharType="end"/>
            </w:r>
          </w:hyperlink>
        </w:p>
        <w:p w14:paraId="1BF1B3BE" w14:textId="2FC6BDD7" w:rsidR="00FB19FD" w:rsidRPr="00D155E9" w:rsidRDefault="00FB44F1" w:rsidP="00D155E9">
          <w:pPr>
            <w:pStyle w:val="TOC2"/>
            <w:rPr>
              <w:rFonts w:eastAsiaTheme="minorEastAsia" w:cstheme="minorBidi"/>
              <w:noProof/>
              <w:kern w:val="2"/>
              <w:lang w:val="en-US" w:eastAsia="en-US"/>
              <w14:ligatures w14:val="standardContextual"/>
            </w:rPr>
          </w:pPr>
          <w:hyperlink w:anchor="_Toc181626419" w:history="1">
            <w:r w:rsidR="00FB19FD" w:rsidRPr="00D155E9">
              <w:rPr>
                <w:rStyle w:val="Hyperlink"/>
                <w:noProof/>
              </w:rPr>
              <w:t>About Our Accessibility</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_Toc181626419 \h </w:instrText>
            </w:r>
            <w:r w:rsidR="00FB19FD" w:rsidRPr="00D155E9">
              <w:rPr>
                <w:noProof/>
                <w:webHidden/>
              </w:rPr>
            </w:r>
            <w:r w:rsidR="00FB19FD" w:rsidRPr="00D155E9">
              <w:rPr>
                <w:noProof/>
                <w:webHidden/>
              </w:rPr>
              <w:fldChar w:fldCharType="separate"/>
            </w:r>
            <w:r w:rsidR="00B22E23">
              <w:rPr>
                <w:noProof/>
                <w:webHidden/>
              </w:rPr>
              <w:t>28</w:t>
            </w:r>
            <w:r w:rsidR="00FB19FD" w:rsidRPr="00D155E9">
              <w:rPr>
                <w:noProof/>
                <w:webHidden/>
              </w:rPr>
              <w:fldChar w:fldCharType="end"/>
            </w:r>
          </w:hyperlink>
        </w:p>
        <w:p w14:paraId="228952D2" w14:textId="25669AD9" w:rsidR="00FB19FD" w:rsidRPr="00D155E9" w:rsidRDefault="00FB44F1" w:rsidP="00D155E9">
          <w:pPr>
            <w:pStyle w:val="TOC2"/>
            <w:rPr>
              <w:rFonts w:eastAsiaTheme="minorEastAsia" w:cstheme="minorBidi"/>
              <w:noProof/>
              <w:kern w:val="2"/>
              <w:lang w:val="en-US" w:eastAsia="en-US"/>
              <w14:ligatures w14:val="standardContextual"/>
            </w:rPr>
          </w:pPr>
          <w:hyperlink w:anchor="_Toc181626420" w:history="1">
            <w:r w:rsidR="00FB19FD" w:rsidRPr="00D155E9">
              <w:rPr>
                <w:rStyle w:val="Hyperlink"/>
                <w:noProof/>
              </w:rPr>
              <w:t>We Have Alternate Formats Available for You</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_Toc181626420 \h </w:instrText>
            </w:r>
            <w:r w:rsidR="00FB19FD" w:rsidRPr="00D155E9">
              <w:rPr>
                <w:noProof/>
                <w:webHidden/>
              </w:rPr>
            </w:r>
            <w:r w:rsidR="00FB19FD" w:rsidRPr="00D155E9">
              <w:rPr>
                <w:noProof/>
                <w:webHidden/>
              </w:rPr>
              <w:fldChar w:fldCharType="separate"/>
            </w:r>
            <w:r w:rsidR="00B22E23">
              <w:rPr>
                <w:noProof/>
                <w:webHidden/>
              </w:rPr>
              <w:t>28</w:t>
            </w:r>
            <w:r w:rsidR="00FB19FD" w:rsidRPr="00D155E9">
              <w:rPr>
                <w:noProof/>
                <w:webHidden/>
              </w:rPr>
              <w:fldChar w:fldCharType="end"/>
            </w:r>
          </w:hyperlink>
        </w:p>
        <w:p w14:paraId="093B111E" w14:textId="4E6596C7" w:rsidR="00FB19FD" w:rsidRPr="00D155E9" w:rsidRDefault="00FB44F1" w:rsidP="00D155E9">
          <w:pPr>
            <w:pStyle w:val="TOC2"/>
            <w:rPr>
              <w:rFonts w:eastAsiaTheme="minorEastAsia" w:cstheme="minorBidi"/>
              <w:noProof/>
              <w:kern w:val="2"/>
              <w:lang w:val="en-US" w:eastAsia="en-US"/>
              <w14:ligatures w14:val="standardContextual"/>
            </w:rPr>
          </w:pPr>
          <w:hyperlink w:anchor="_Toc181626421" w:history="1">
            <w:r w:rsidR="00FB19FD" w:rsidRPr="00D155E9">
              <w:rPr>
                <w:rStyle w:val="Hyperlink"/>
                <w:noProof/>
              </w:rPr>
              <w:t>Give Us Your Feedback</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_Toc181626421 \h </w:instrText>
            </w:r>
            <w:r w:rsidR="00FB19FD" w:rsidRPr="00D155E9">
              <w:rPr>
                <w:noProof/>
                <w:webHidden/>
              </w:rPr>
            </w:r>
            <w:r w:rsidR="00FB19FD" w:rsidRPr="00D155E9">
              <w:rPr>
                <w:noProof/>
                <w:webHidden/>
              </w:rPr>
              <w:fldChar w:fldCharType="separate"/>
            </w:r>
            <w:r w:rsidR="00B22E23">
              <w:rPr>
                <w:noProof/>
                <w:webHidden/>
              </w:rPr>
              <w:t>29</w:t>
            </w:r>
            <w:r w:rsidR="00FB19FD" w:rsidRPr="00D155E9">
              <w:rPr>
                <w:noProof/>
                <w:webHidden/>
              </w:rPr>
              <w:fldChar w:fldCharType="end"/>
            </w:r>
          </w:hyperlink>
        </w:p>
        <w:p w14:paraId="3A0C62AC" w14:textId="693CC856" w:rsidR="00FB19FD" w:rsidRPr="00D155E9" w:rsidRDefault="00FB44F1" w:rsidP="00D155E9">
          <w:pPr>
            <w:pStyle w:val="TOC2"/>
            <w:rPr>
              <w:rFonts w:eastAsiaTheme="minorEastAsia" w:cstheme="minorBidi"/>
              <w:noProof/>
              <w:kern w:val="2"/>
              <w:lang w:val="en-US" w:eastAsia="en-US"/>
              <w14:ligatures w14:val="standardContextual"/>
            </w:rPr>
          </w:pPr>
          <w:hyperlink w:anchor="_Toc181626422" w:history="1">
            <w:r w:rsidR="00FB19FD" w:rsidRPr="00D155E9">
              <w:rPr>
                <w:rStyle w:val="Hyperlink"/>
                <w:noProof/>
              </w:rPr>
              <w:t>Ways to Contact Us</w:t>
            </w:r>
            <w:r w:rsidR="00FB19FD" w:rsidRPr="00D155E9">
              <w:rPr>
                <w:noProof/>
                <w:webHidden/>
              </w:rPr>
              <w:tab/>
            </w:r>
            <w:r w:rsidR="00FB19FD" w:rsidRPr="00D155E9">
              <w:rPr>
                <w:noProof/>
                <w:webHidden/>
              </w:rPr>
              <w:fldChar w:fldCharType="begin"/>
            </w:r>
            <w:r w:rsidR="00FB19FD" w:rsidRPr="00D155E9">
              <w:rPr>
                <w:noProof/>
                <w:webHidden/>
              </w:rPr>
              <w:instrText xml:space="preserve"> PAGEREF _Toc181626422 \h </w:instrText>
            </w:r>
            <w:r w:rsidR="00FB19FD" w:rsidRPr="00D155E9">
              <w:rPr>
                <w:noProof/>
                <w:webHidden/>
              </w:rPr>
            </w:r>
            <w:r w:rsidR="00FB19FD" w:rsidRPr="00D155E9">
              <w:rPr>
                <w:noProof/>
                <w:webHidden/>
              </w:rPr>
              <w:fldChar w:fldCharType="separate"/>
            </w:r>
            <w:r w:rsidR="00B22E23">
              <w:rPr>
                <w:noProof/>
                <w:webHidden/>
              </w:rPr>
              <w:t>29</w:t>
            </w:r>
            <w:r w:rsidR="00FB19FD" w:rsidRPr="00D155E9">
              <w:rPr>
                <w:noProof/>
                <w:webHidden/>
              </w:rPr>
              <w:fldChar w:fldCharType="end"/>
            </w:r>
          </w:hyperlink>
        </w:p>
        <w:p w14:paraId="2E253D62" w14:textId="083231DC" w:rsidR="0068765A" w:rsidRDefault="00A25721" w:rsidP="00D155E9">
          <w:pPr>
            <w:sectPr w:rsidR="0068765A" w:rsidSect="00A25721">
              <w:footerReference w:type="first" r:id="rId18"/>
              <w:pgSz w:w="11906" w:h="16838"/>
              <w:pgMar w:top="1440" w:right="1440" w:bottom="1440" w:left="1440" w:header="708" w:footer="708" w:gutter="0"/>
              <w:pgNumType w:fmt="lowerRoman" w:start="1"/>
              <w:cols w:space="708"/>
              <w:docGrid w:linePitch="360"/>
            </w:sectPr>
          </w:pPr>
          <w:r w:rsidRPr="00D155E9">
            <w:rPr>
              <w:b/>
              <w:bCs/>
              <w:noProof/>
            </w:rPr>
            <w:fldChar w:fldCharType="end"/>
          </w:r>
        </w:p>
      </w:sdtContent>
    </w:sdt>
    <w:p w14:paraId="42841A65" w14:textId="6BFA88A6" w:rsidR="0033223E" w:rsidRPr="00D155E9" w:rsidRDefault="0033223E" w:rsidP="00D155E9">
      <w:pPr>
        <w:pStyle w:val="Heading1"/>
      </w:pPr>
      <w:bookmarkStart w:id="4" w:name="_Toc181626393"/>
      <w:r w:rsidRPr="00D155E9">
        <w:lastRenderedPageBreak/>
        <w:t>Summary</w:t>
      </w:r>
      <w:bookmarkEnd w:id="0"/>
      <w:bookmarkEnd w:id="1"/>
      <w:bookmarkEnd w:id="2"/>
      <w:bookmarkEnd w:id="4"/>
    </w:p>
    <w:p w14:paraId="60F57918" w14:textId="77777777" w:rsidR="0033223E" w:rsidRPr="00D155E9" w:rsidRDefault="0033223E" w:rsidP="00D155E9">
      <w:r w:rsidRPr="00D155E9">
        <w:t xml:space="preserve">We have taken time to ensure that we fully understand the Accessible Canada Act. We have adjusted our approach to meet our goals. Our progress this year will help us be more accessible in the future. We are always working to improve access and inclusion in all we do, and this approach is </w:t>
      </w:r>
      <w:proofErr w:type="gramStart"/>
      <w:r w:rsidRPr="00D155E9">
        <w:t>key</w:t>
      </w:r>
      <w:proofErr w:type="gramEnd"/>
      <w:r w:rsidRPr="00D155E9">
        <w:t xml:space="preserve"> to our success.</w:t>
      </w:r>
    </w:p>
    <w:p w14:paraId="443376D8" w14:textId="77777777" w:rsidR="0033223E" w:rsidRPr="00D155E9" w:rsidRDefault="0033223E" w:rsidP="00D155E9">
      <w:r w:rsidRPr="00D155E9">
        <w:t xml:space="preserve">Our </w:t>
      </w:r>
      <w:proofErr w:type="spellStart"/>
      <w:r w:rsidRPr="00D155E9">
        <w:t>DiversABILITY</w:t>
      </w:r>
      <w:proofErr w:type="spellEnd"/>
      <w:r w:rsidRPr="00D155E9">
        <w:t xml:space="preserve"> Employee Resource Group gave us feedback about this report. You can learn more in the “Consultations” and “Feedback” sections. </w:t>
      </w:r>
    </w:p>
    <w:p w14:paraId="0563103E" w14:textId="77777777" w:rsidR="0033223E" w:rsidRPr="00D155E9" w:rsidRDefault="0033223E" w:rsidP="00D155E9">
      <w:r w:rsidRPr="00D155E9">
        <w:t xml:space="preserve">Earlier this year, our organization held its first in-person, all-staff event since 2020. It was our most accessible event to date, but we learned that we have more to do. We have also included the feedback that we received from the </w:t>
      </w:r>
      <w:proofErr w:type="spellStart"/>
      <w:r w:rsidRPr="00D155E9">
        <w:t>DiversABILITY</w:t>
      </w:r>
      <w:proofErr w:type="spellEnd"/>
      <w:r w:rsidRPr="00D155E9">
        <w:t xml:space="preserve"> Employee Resource Group after the event.</w:t>
      </w:r>
    </w:p>
    <w:p w14:paraId="4472D0D9" w14:textId="77777777" w:rsidR="0033223E" w:rsidRPr="00D155E9" w:rsidRDefault="0033223E" w:rsidP="00D155E9">
      <w:r w:rsidRPr="00D155E9">
        <w:t>Going forward, we commit to ongoing accessibility improvements. Change is happening.</w:t>
      </w:r>
    </w:p>
    <w:p w14:paraId="03C2E2C3" w14:textId="77777777" w:rsidR="0033223E" w:rsidRPr="00D155E9" w:rsidRDefault="0033223E" w:rsidP="00D155E9">
      <w:r w:rsidRPr="00D155E9">
        <w:t>We welcome your feedback, suggestions, or questions on this report. Please see our Contact Us section to share any comments you may have.</w:t>
      </w:r>
    </w:p>
    <w:p w14:paraId="668202B8" w14:textId="77777777" w:rsidR="0033223E" w:rsidRPr="00D155E9" w:rsidRDefault="0033223E" w:rsidP="00D155E9">
      <w:pPr>
        <w:pStyle w:val="Heading1"/>
      </w:pPr>
      <w:bookmarkStart w:id="5" w:name="_Toc1146809072"/>
      <w:bookmarkStart w:id="6" w:name="_Toc181172256"/>
      <w:bookmarkStart w:id="7" w:name="_Toc181173038"/>
      <w:bookmarkStart w:id="8" w:name="_Toc181626394"/>
      <w:r w:rsidRPr="00D155E9">
        <w:lastRenderedPageBreak/>
        <w:t>Highlights</w:t>
      </w:r>
      <w:bookmarkEnd w:id="5"/>
      <w:bookmarkEnd w:id="6"/>
      <w:bookmarkEnd w:id="7"/>
      <w:bookmarkEnd w:id="8"/>
    </w:p>
    <w:p w14:paraId="676FD2D9" w14:textId="77777777" w:rsidR="0033223E" w:rsidRPr="00D155E9" w:rsidRDefault="0033223E" w:rsidP="00D155E9">
      <w:pPr>
        <w:pStyle w:val="Heading2"/>
        <w:rPr>
          <w:rFonts w:eastAsia="Times New Roman"/>
        </w:rPr>
      </w:pPr>
      <w:bookmarkStart w:id="9" w:name="_Toc1570832885"/>
      <w:bookmarkStart w:id="10" w:name="_Toc181172258"/>
      <w:bookmarkStart w:id="11" w:name="_Toc181173040"/>
      <w:bookmarkStart w:id="12" w:name="_Toc181626395"/>
      <w:r w:rsidRPr="00D155E9">
        <w:rPr>
          <w:rFonts w:eastAsia="Times New Roman"/>
        </w:rPr>
        <w:t>Growing Our Team</w:t>
      </w:r>
      <w:bookmarkEnd w:id="9"/>
      <w:bookmarkEnd w:id="10"/>
      <w:bookmarkEnd w:id="11"/>
      <w:bookmarkEnd w:id="12"/>
    </w:p>
    <w:p w14:paraId="47F8CBE3" w14:textId="77777777" w:rsidR="0033223E" w:rsidRPr="00D155E9" w:rsidRDefault="0033223E" w:rsidP="00D155E9">
      <w:r w:rsidRPr="00D155E9">
        <w:t xml:space="preserve">We now have people in roles to support accessibility at EDC. They include: </w:t>
      </w:r>
    </w:p>
    <w:p w14:paraId="2EB2A360" w14:textId="77777777" w:rsidR="0033223E" w:rsidRPr="00D155E9" w:rsidRDefault="0033223E" w:rsidP="00D155E9">
      <w:pPr>
        <w:pStyle w:val="ListParagraph"/>
        <w:numPr>
          <w:ilvl w:val="0"/>
          <w:numId w:val="59"/>
        </w:numPr>
      </w:pPr>
      <w:r w:rsidRPr="00D155E9">
        <w:t>A Change Advisor</w:t>
      </w:r>
    </w:p>
    <w:p w14:paraId="16326089" w14:textId="77777777" w:rsidR="0033223E" w:rsidRPr="00D155E9" w:rsidRDefault="0033223E" w:rsidP="00D155E9">
      <w:pPr>
        <w:pStyle w:val="ListParagraph"/>
        <w:numPr>
          <w:ilvl w:val="0"/>
          <w:numId w:val="59"/>
        </w:numPr>
      </w:pPr>
      <w:r w:rsidRPr="00D155E9">
        <w:t>A Learning &amp; Development Advisor</w:t>
      </w:r>
    </w:p>
    <w:p w14:paraId="25AE2643" w14:textId="2CD739C3" w:rsidR="0033223E" w:rsidRPr="00D155E9" w:rsidRDefault="0033223E" w:rsidP="00D155E9">
      <w:pPr>
        <w:pStyle w:val="ListParagraph"/>
        <w:numPr>
          <w:ilvl w:val="0"/>
          <w:numId w:val="59"/>
        </w:numPr>
      </w:pPr>
      <w:r w:rsidRPr="00D155E9">
        <w:t>An Accessibility Associate</w:t>
      </w:r>
      <w:r w:rsidR="00CA2DDC" w:rsidRPr="00D155E9">
        <w:t>.</w:t>
      </w:r>
    </w:p>
    <w:p w14:paraId="659C09A3" w14:textId="61DCBD3C" w:rsidR="0033223E" w:rsidRPr="00D155E9" w:rsidRDefault="0033223E" w:rsidP="00D155E9">
      <w:r w:rsidRPr="00D155E9">
        <w:t>These new roles show commitment to access</w:t>
      </w:r>
      <w:r w:rsidR="00ED2E9D" w:rsidRPr="00D155E9">
        <w:t>ibil</w:t>
      </w:r>
      <w:r w:rsidR="008B28E5" w:rsidRPr="00D155E9">
        <w:t>ity</w:t>
      </w:r>
      <w:r w:rsidRPr="00D155E9">
        <w:t xml:space="preserve"> and inclusion at the top levels of EDC. Our leaders support the accessibility work we need to do. </w:t>
      </w:r>
    </w:p>
    <w:p w14:paraId="3217DD94" w14:textId="77777777" w:rsidR="0033223E" w:rsidRPr="00D155E9" w:rsidRDefault="0033223E" w:rsidP="00D155E9">
      <w:pPr>
        <w:pStyle w:val="Heading2"/>
      </w:pPr>
      <w:bookmarkStart w:id="13" w:name="_Toc1734796652"/>
      <w:bookmarkStart w:id="14" w:name="_Toc181172259"/>
      <w:bookmarkStart w:id="15" w:name="_Toc181173041"/>
      <w:bookmarkStart w:id="16" w:name="_Toc181626396"/>
      <w:r w:rsidRPr="00D155E9">
        <w:t>Our Accessibility Steering Committee</w:t>
      </w:r>
      <w:bookmarkEnd w:id="13"/>
      <w:bookmarkEnd w:id="14"/>
      <w:bookmarkEnd w:id="15"/>
      <w:bookmarkEnd w:id="16"/>
    </w:p>
    <w:p w14:paraId="589C381A" w14:textId="77777777" w:rsidR="0033223E" w:rsidRPr="00D155E9" w:rsidRDefault="0033223E" w:rsidP="00D155E9">
      <w:r w:rsidRPr="00D155E9">
        <w:t>This year, we established an Accessibility Steering Committee with senior leaders from across the organization. We held meetings each month to:</w:t>
      </w:r>
    </w:p>
    <w:p w14:paraId="7C212644" w14:textId="77777777" w:rsidR="0033223E" w:rsidRPr="00D155E9" w:rsidRDefault="0033223E" w:rsidP="00D155E9">
      <w:pPr>
        <w:pStyle w:val="ListParagraph"/>
        <w:numPr>
          <w:ilvl w:val="0"/>
          <w:numId w:val="62"/>
        </w:numPr>
      </w:pPr>
      <w:r w:rsidRPr="00D155E9">
        <w:t>Make sure our accessibility work is moving ahead as planned.</w:t>
      </w:r>
    </w:p>
    <w:p w14:paraId="1EC60354" w14:textId="77777777" w:rsidR="0033223E" w:rsidRPr="00D155E9" w:rsidRDefault="0033223E" w:rsidP="00D155E9">
      <w:pPr>
        <w:pStyle w:val="ListParagraph"/>
        <w:numPr>
          <w:ilvl w:val="0"/>
          <w:numId w:val="62"/>
        </w:numPr>
      </w:pPr>
      <w:r w:rsidRPr="00D155E9">
        <w:t>Keep leaders aware of our access and inclusion issues.</w:t>
      </w:r>
    </w:p>
    <w:p w14:paraId="2D7A7479" w14:textId="77777777" w:rsidR="0033223E" w:rsidRPr="00D155E9" w:rsidRDefault="0033223E" w:rsidP="00D155E9">
      <w:pPr>
        <w:pStyle w:val="ListParagraph"/>
        <w:numPr>
          <w:ilvl w:val="0"/>
          <w:numId w:val="62"/>
        </w:numPr>
      </w:pPr>
      <w:r w:rsidRPr="00D155E9">
        <w:t xml:space="preserve">Make sure teams are doing what they need to do to get issues resolved. </w:t>
      </w:r>
    </w:p>
    <w:p w14:paraId="378BC5E0" w14:textId="5E52749E" w:rsidR="0033223E" w:rsidRPr="00D155E9" w:rsidRDefault="0033223E" w:rsidP="00D155E9">
      <w:r w:rsidRPr="00D155E9">
        <w:t xml:space="preserve">These meetings are vital. They keep leaders talking about accessibility issues, which become priorities for EDC to </w:t>
      </w:r>
      <w:r w:rsidR="00403CF1" w:rsidRPr="00D155E9">
        <w:t>understand, address and find solutions for</w:t>
      </w:r>
      <w:r w:rsidR="00911C3A" w:rsidRPr="00D155E9">
        <w:t>.</w:t>
      </w:r>
    </w:p>
    <w:p w14:paraId="285E6C01" w14:textId="77777777" w:rsidR="0033223E" w:rsidRPr="00D155E9" w:rsidRDefault="0033223E" w:rsidP="00D155E9">
      <w:pPr>
        <w:pStyle w:val="Heading2"/>
      </w:pPr>
      <w:bookmarkStart w:id="17" w:name="_Toc94029410"/>
      <w:bookmarkStart w:id="18" w:name="_Toc181172260"/>
      <w:bookmarkStart w:id="19" w:name="_Toc181173042"/>
      <w:bookmarkStart w:id="20" w:name="_Toc181626397"/>
      <w:r w:rsidRPr="00D155E9">
        <w:lastRenderedPageBreak/>
        <w:t>Our Accessibility Training Program</w:t>
      </w:r>
      <w:bookmarkEnd w:id="17"/>
      <w:bookmarkEnd w:id="18"/>
      <w:bookmarkEnd w:id="19"/>
      <w:bookmarkEnd w:id="20"/>
    </w:p>
    <w:p w14:paraId="49623BD4" w14:textId="77777777" w:rsidR="0033223E" w:rsidRPr="00D155E9" w:rsidRDefault="0033223E" w:rsidP="00D155E9">
      <w:r w:rsidRPr="00D155E9">
        <w:t xml:space="preserve">Training is </w:t>
      </w:r>
      <w:proofErr w:type="gramStart"/>
      <w:r w:rsidRPr="00D155E9">
        <w:t>key</w:t>
      </w:r>
      <w:proofErr w:type="gramEnd"/>
      <w:r w:rsidRPr="00D155E9">
        <w:t xml:space="preserve"> to accessibility awareness across EDC. It also helps us build a foundation of knowledge to support our work and the Accessible Canada Act. This year, we developed our first "Accessibility Competency Framework." This framework outlines what people need to know and be able to do regarding accessibility. Specific staff groups need to be able to support other staff members. We are figuring out who will need training. We will base our decisions on whether someone is in a priority training role. For example, will the person be assigning learning goals? Or will they be recommending training for others?</w:t>
      </w:r>
    </w:p>
    <w:p w14:paraId="1F28F6AF" w14:textId="6359213F" w:rsidR="5B0AEA87" w:rsidRPr="00D155E9" w:rsidRDefault="5B0AEA87" w:rsidP="00D155E9">
      <w:pPr>
        <w:pStyle w:val="Heading2"/>
      </w:pPr>
      <w:bookmarkStart w:id="21" w:name="_Toc181626398"/>
      <w:r w:rsidRPr="00D155E9">
        <w:t>Building Disability Awareness</w:t>
      </w:r>
      <w:bookmarkEnd w:id="21"/>
      <w:r w:rsidRPr="00D155E9">
        <w:t xml:space="preserve"> </w:t>
      </w:r>
    </w:p>
    <w:p w14:paraId="2331AD57" w14:textId="2A9A2297" w:rsidR="5B0AEA87" w:rsidRPr="00D155E9" w:rsidRDefault="5B0AEA87" w:rsidP="00D155E9">
      <w:r w:rsidRPr="00D155E9">
        <w:t xml:space="preserve">The </w:t>
      </w:r>
      <w:proofErr w:type="spellStart"/>
      <w:r w:rsidRPr="00D155E9">
        <w:t>DiversAbility</w:t>
      </w:r>
      <w:proofErr w:type="spellEnd"/>
      <w:r w:rsidRPr="00D155E9">
        <w:t xml:space="preserve"> Employee Resource Group ha</w:t>
      </w:r>
      <w:r w:rsidR="3E26EC2B" w:rsidRPr="00D155E9">
        <w:t>s</w:t>
      </w:r>
      <w:r w:rsidRPr="00D155E9">
        <w:t xml:space="preserve"> really helped to make people at EDC aware of accessibility issues. </w:t>
      </w:r>
    </w:p>
    <w:p w14:paraId="4A672210" w14:textId="679FD7AE" w:rsidR="5B0AEA87" w:rsidRPr="00D155E9" w:rsidRDefault="5B0AEA87" w:rsidP="00D155E9">
      <w:pPr>
        <w:pStyle w:val="ListParagraph"/>
        <w:numPr>
          <w:ilvl w:val="0"/>
          <w:numId w:val="64"/>
        </w:numPr>
      </w:pPr>
      <w:r w:rsidRPr="00D155E9">
        <w:t xml:space="preserve">The group hosted a speaker series to talk about access and inclusion. </w:t>
      </w:r>
    </w:p>
    <w:p w14:paraId="560CF0EF" w14:textId="04AD5227" w:rsidR="5B0AEA87" w:rsidRPr="00D155E9" w:rsidRDefault="5B0AEA87" w:rsidP="00D155E9">
      <w:pPr>
        <w:pStyle w:val="ListParagraph"/>
        <w:numPr>
          <w:ilvl w:val="0"/>
          <w:numId w:val="64"/>
        </w:numPr>
      </w:pPr>
      <w:r w:rsidRPr="00D155E9">
        <w:t xml:space="preserve">The group shared their stories in town halls and took part in several sessions. Some examples of their stories include: "Navigating Invisible Disabilities" and "Learning to Live with Hearing Impairment." </w:t>
      </w:r>
    </w:p>
    <w:p w14:paraId="4A57F3F1" w14:textId="7F997978" w:rsidR="5B0AEA87" w:rsidRPr="00D155E9" w:rsidRDefault="5B0AEA87" w:rsidP="00D155E9">
      <w:pPr>
        <w:pStyle w:val="ListParagraph"/>
        <w:numPr>
          <w:ilvl w:val="0"/>
          <w:numId w:val="64"/>
        </w:numPr>
      </w:pPr>
      <w:r w:rsidRPr="00D155E9">
        <w:t xml:space="preserve">One member wrote an article for our intranet titled "Disability and Why Accessibility Matters." Sharing this article was part of EDC's Self-ID campaign. </w:t>
      </w:r>
    </w:p>
    <w:p w14:paraId="6372DF50" w14:textId="3A2047B0" w:rsidR="5B0AEA87" w:rsidRPr="00D155E9" w:rsidRDefault="5B0AEA87" w:rsidP="00D155E9">
      <w:pPr>
        <w:pStyle w:val="ListParagraph"/>
        <w:numPr>
          <w:ilvl w:val="0"/>
          <w:numId w:val="64"/>
        </w:numPr>
      </w:pPr>
      <w:r w:rsidRPr="00D155E9">
        <w:lastRenderedPageBreak/>
        <w:t>The group also advised on changes to a video about invisible disabilities.</w:t>
      </w:r>
    </w:p>
    <w:p w14:paraId="2F5AD665" w14:textId="5E7AD9DA" w:rsidR="35AEBBD5" w:rsidRPr="00D155E9" w:rsidRDefault="35AEBBD5" w:rsidP="00D155E9">
      <w:pPr>
        <w:pStyle w:val="ListParagraph"/>
        <w:numPr>
          <w:ilvl w:val="0"/>
          <w:numId w:val="64"/>
        </w:numPr>
      </w:pPr>
      <w:r w:rsidRPr="00D155E9">
        <w:t>The group met with our People and Culture team to give feedback on the accommodation process.</w:t>
      </w:r>
    </w:p>
    <w:p w14:paraId="5E76E8B4" w14:textId="77777777" w:rsidR="0033223E" w:rsidRPr="00D155E9" w:rsidRDefault="0033223E" w:rsidP="00D155E9">
      <w:pPr>
        <w:pStyle w:val="Heading2"/>
      </w:pPr>
      <w:bookmarkStart w:id="22" w:name="_Toc1080196860"/>
      <w:bookmarkStart w:id="23" w:name="_Toc181172261"/>
      <w:bookmarkStart w:id="24" w:name="_Toc181173043"/>
      <w:bookmarkStart w:id="25" w:name="_Toc181626399"/>
      <w:r w:rsidRPr="00D155E9">
        <w:t xml:space="preserve">Partnering with </w:t>
      </w:r>
      <w:proofErr w:type="spellStart"/>
      <w:r w:rsidRPr="00D155E9">
        <w:t>AccessNow</w:t>
      </w:r>
      <w:bookmarkEnd w:id="22"/>
      <w:bookmarkEnd w:id="23"/>
      <w:bookmarkEnd w:id="24"/>
      <w:bookmarkEnd w:id="25"/>
      <w:proofErr w:type="spellEnd"/>
    </w:p>
    <w:p w14:paraId="12CA2546" w14:textId="77777777" w:rsidR="0033223E" w:rsidRPr="00D155E9" w:rsidRDefault="0033223E" w:rsidP="00D155E9">
      <w:proofErr w:type="spellStart"/>
      <w:r w:rsidRPr="00D155E9">
        <w:t>AccessNow</w:t>
      </w:r>
      <w:proofErr w:type="spellEnd"/>
      <w:r w:rsidRPr="00D155E9">
        <w:t xml:space="preserve"> wants to learn how accessible the world is. The organization is working with others to map accessible places and spaces. The </w:t>
      </w:r>
      <w:proofErr w:type="spellStart"/>
      <w:r w:rsidRPr="00D155E9">
        <w:t>DiversAbility</w:t>
      </w:r>
      <w:proofErr w:type="spellEnd"/>
      <w:r w:rsidRPr="00D155E9">
        <w:t xml:space="preserve"> Employee Resource Group partnered with </w:t>
      </w:r>
      <w:proofErr w:type="spellStart"/>
      <w:r w:rsidRPr="00D155E9">
        <w:t>AccessNow</w:t>
      </w:r>
      <w:proofErr w:type="spellEnd"/>
      <w:r w:rsidRPr="00D155E9">
        <w:t xml:space="preserve"> on a project to map accessibility in our communities. In September, they launched the event online. Staff mapped out locations that were and were not accessible. We met again in October to talk about the project and how to apply what we learned to our work at EDC.</w:t>
      </w:r>
    </w:p>
    <w:p w14:paraId="7D7EEA8B" w14:textId="77777777" w:rsidR="0033223E" w:rsidRPr="00D155E9" w:rsidRDefault="0033223E" w:rsidP="00D155E9">
      <w:pPr>
        <w:pStyle w:val="Heading1"/>
      </w:pPr>
      <w:bookmarkStart w:id="26" w:name="_Toc1951268023"/>
      <w:bookmarkStart w:id="27" w:name="_Toc181172262"/>
      <w:bookmarkStart w:id="28" w:name="_Toc181173044"/>
      <w:bookmarkStart w:id="29" w:name="_Toc181626400"/>
      <w:r w:rsidRPr="00D155E9">
        <w:t>What We've Learned</w:t>
      </w:r>
      <w:bookmarkEnd w:id="26"/>
      <w:bookmarkEnd w:id="27"/>
      <w:bookmarkEnd w:id="28"/>
      <w:bookmarkEnd w:id="29"/>
    </w:p>
    <w:p w14:paraId="08F8D700" w14:textId="79371111" w:rsidR="0033223E" w:rsidRPr="00D155E9" w:rsidRDefault="0033223E" w:rsidP="00D155E9">
      <w:r w:rsidRPr="00D155E9">
        <w:t xml:space="preserve">We are committed to accessibility. We do not wait until standards are released before we start our work. Instead, we listen to our staff with </w:t>
      </w:r>
      <w:proofErr w:type="gramStart"/>
      <w:r w:rsidRPr="00D155E9">
        <w:t>disabilities,</w:t>
      </w:r>
      <w:proofErr w:type="gramEnd"/>
      <w:r w:rsidRPr="00D155E9">
        <w:t xml:space="preserve"> </w:t>
      </w:r>
      <w:r w:rsidR="356876B0" w:rsidRPr="00D155E9">
        <w:t xml:space="preserve">work with </w:t>
      </w:r>
      <w:r w:rsidRPr="00D155E9">
        <w:t xml:space="preserve">consultants, and community partners. We have </w:t>
      </w:r>
      <w:r w:rsidR="6FD47BB7" w:rsidRPr="00D155E9">
        <w:t>proactively</w:t>
      </w:r>
      <w:r w:rsidRPr="00D155E9">
        <w:t xml:space="preserve"> reached out to these experts to help guide us</w:t>
      </w:r>
      <w:r w:rsidR="001B412D" w:rsidRPr="00D155E9">
        <w:t xml:space="preserve"> so that we can be </w:t>
      </w:r>
      <w:r w:rsidR="00FA4C30" w:rsidRPr="00D155E9">
        <w:t>prepared and stay ahead</w:t>
      </w:r>
      <w:r w:rsidR="001B412D" w:rsidRPr="00D155E9">
        <w:t xml:space="preserve"> in our approach to accessibility</w:t>
      </w:r>
      <w:r w:rsidRPr="00D155E9">
        <w:t xml:space="preserve">. We have set goals and moved forward with our accessibility plans. We have accomplished a lot this past year, and there is more work to do. We are building an inclusive and accessible workplace. </w:t>
      </w:r>
    </w:p>
    <w:p w14:paraId="7F60CDD9" w14:textId="77777777" w:rsidR="0033223E" w:rsidRPr="00D155E9" w:rsidRDefault="0033223E" w:rsidP="00D155E9">
      <w:r w:rsidRPr="00D155E9">
        <w:lastRenderedPageBreak/>
        <w:t xml:space="preserve">Here's what we will do over the next year: </w:t>
      </w:r>
    </w:p>
    <w:p w14:paraId="3FC5EFCC" w14:textId="77777777" w:rsidR="0033223E" w:rsidRPr="00D155E9" w:rsidRDefault="0033223E" w:rsidP="00D155E9">
      <w:pPr>
        <w:pStyle w:val="ListParagraph"/>
        <w:numPr>
          <w:ilvl w:val="0"/>
          <w:numId w:val="65"/>
        </w:numPr>
      </w:pPr>
      <w:r w:rsidRPr="00D155E9">
        <w:t>We will look at what we have already done.</w:t>
      </w:r>
    </w:p>
    <w:p w14:paraId="278D4997" w14:textId="77777777" w:rsidR="0033223E" w:rsidRPr="00D155E9" w:rsidRDefault="0033223E" w:rsidP="00D155E9">
      <w:pPr>
        <w:pStyle w:val="ListParagraph"/>
        <w:numPr>
          <w:ilvl w:val="0"/>
          <w:numId w:val="65"/>
        </w:numPr>
      </w:pPr>
      <w:r w:rsidRPr="00D155E9">
        <w:t xml:space="preserve">We will then figure out where we need to focus our efforts. </w:t>
      </w:r>
    </w:p>
    <w:p w14:paraId="724CEF95" w14:textId="77777777" w:rsidR="0033223E" w:rsidRPr="00D155E9" w:rsidRDefault="0033223E" w:rsidP="00D155E9">
      <w:pPr>
        <w:pStyle w:val="ListParagraph"/>
        <w:numPr>
          <w:ilvl w:val="0"/>
          <w:numId w:val="65"/>
        </w:numPr>
      </w:pPr>
      <w:r w:rsidRPr="00D155E9">
        <w:t>We will then build our next accessibility plan based on what work we need to do.</w:t>
      </w:r>
    </w:p>
    <w:p w14:paraId="0C901D25" w14:textId="77777777" w:rsidR="0033223E" w:rsidRPr="00D155E9" w:rsidRDefault="0033223E" w:rsidP="00D155E9">
      <w:pPr>
        <w:pStyle w:val="Heading1"/>
      </w:pPr>
      <w:bookmarkStart w:id="30" w:name="_Toc518146899"/>
      <w:bookmarkStart w:id="31" w:name="_Toc181172263"/>
      <w:bookmarkStart w:id="32" w:name="_Toc181173045"/>
      <w:bookmarkStart w:id="33" w:name="_Toc181626401"/>
      <w:r w:rsidRPr="00D155E9">
        <w:t>Focusing on the Priority Areas of the Accessible Canada Act</w:t>
      </w:r>
      <w:bookmarkEnd w:id="30"/>
      <w:bookmarkEnd w:id="31"/>
      <w:bookmarkEnd w:id="32"/>
      <w:bookmarkEnd w:id="33"/>
    </w:p>
    <w:p w14:paraId="0FBACB38" w14:textId="2E1F9F66" w:rsidR="0033223E" w:rsidRPr="00D155E9" w:rsidRDefault="70E3DC50" w:rsidP="00D155E9">
      <w:r w:rsidRPr="00D155E9">
        <w:t xml:space="preserve">EDC's first </w:t>
      </w:r>
      <w:hyperlink r:id="rId19">
        <w:r w:rsidRPr="00D155E9">
          <w:rPr>
            <w:rStyle w:val="Hyperlink"/>
            <w:color w:val="auto"/>
            <w:u w:val="none"/>
          </w:rPr>
          <w:t>3-year Accessibility Plan</w:t>
        </w:r>
      </w:hyperlink>
      <w:r w:rsidR="00B55EF7" w:rsidRPr="00D155E9">
        <w:rPr>
          <w:rStyle w:val="Hyperlink"/>
          <w:color w:val="auto"/>
          <w:u w:val="none"/>
        </w:rPr>
        <w:t xml:space="preserve">, published in </w:t>
      </w:r>
      <w:r w:rsidR="00E22CB7" w:rsidRPr="00D155E9">
        <w:rPr>
          <w:rStyle w:val="Hyperlink"/>
          <w:color w:val="auto"/>
          <w:u w:val="none"/>
        </w:rPr>
        <w:t>2023</w:t>
      </w:r>
      <w:r w:rsidR="00B55EF7" w:rsidRPr="00D155E9">
        <w:rPr>
          <w:rStyle w:val="Hyperlink"/>
          <w:color w:val="auto"/>
          <w:u w:val="none"/>
        </w:rPr>
        <w:t>,</w:t>
      </w:r>
      <w:r w:rsidRPr="00D155E9">
        <w:t xml:space="preserve"> </w:t>
      </w:r>
      <w:r w:rsidR="451FD464" w:rsidRPr="00D155E9">
        <w:t>outlines</w:t>
      </w:r>
      <w:r w:rsidR="01AC6C01" w:rsidRPr="00D155E9">
        <w:t xml:space="preserve"> </w:t>
      </w:r>
      <w:r w:rsidR="451FD464" w:rsidRPr="00D155E9">
        <w:t>our</w:t>
      </w:r>
      <w:r w:rsidR="009A6F8A" w:rsidRPr="00D155E9">
        <w:t xml:space="preserve"> </w:t>
      </w:r>
      <w:hyperlink r:id="rId20" w:anchor="6" w:history="1">
        <w:r w:rsidR="000F4167" w:rsidRPr="00D155E9">
          <w:rPr>
            <w:rStyle w:val="Hyperlink"/>
            <w:color w:val="auto"/>
            <w:u w:val="none"/>
          </w:rPr>
          <w:t xml:space="preserve">previously </w:t>
        </w:r>
        <w:r w:rsidR="00FF00B3" w:rsidRPr="00D155E9">
          <w:rPr>
            <w:rStyle w:val="Hyperlink"/>
            <w:color w:val="auto"/>
            <w:u w:val="none"/>
          </w:rPr>
          <w:t xml:space="preserve">identified </w:t>
        </w:r>
        <w:r w:rsidR="006B145F" w:rsidRPr="00D155E9">
          <w:rPr>
            <w:rStyle w:val="Hyperlink"/>
            <w:color w:val="auto"/>
            <w:u w:val="none"/>
          </w:rPr>
          <w:t>barriers</w:t>
        </w:r>
      </w:hyperlink>
      <w:r w:rsidR="01AC6C01" w:rsidRPr="00D155E9">
        <w:t xml:space="preserve"> and </w:t>
      </w:r>
      <w:r w:rsidR="451FD464" w:rsidRPr="00D155E9">
        <w:t xml:space="preserve">refers </w:t>
      </w:r>
      <w:r w:rsidRPr="00D155E9">
        <w:t xml:space="preserve">to publishing dates for the standards developed by Accessibility Standards Canada. We refer to them in the sections </w:t>
      </w:r>
      <w:r w:rsidR="003B45C8" w:rsidRPr="00D155E9">
        <w:t xml:space="preserve">as </w:t>
      </w:r>
      <w:r w:rsidRPr="00D155E9">
        <w:t>"</w:t>
      </w:r>
      <w:r w:rsidR="003B45C8" w:rsidRPr="00D155E9">
        <w:t xml:space="preserve">2023-2025 Accessibility </w:t>
      </w:r>
      <w:r w:rsidRPr="00D155E9">
        <w:t>Plan Activities/Actions"</w:t>
      </w:r>
      <w:r w:rsidR="01AC6C01" w:rsidRPr="00D155E9">
        <w:t xml:space="preserve">. </w:t>
      </w:r>
      <w:r w:rsidRPr="00D155E9">
        <w:t>These sections are under each priority area of this report. We have changed these dates in this report if Accessibility Standards Canada did not publish them when we thought they would. These publishing dates may change again in the future.</w:t>
      </w:r>
    </w:p>
    <w:p w14:paraId="0C12CE5B" w14:textId="77777777" w:rsidR="0033223E" w:rsidRPr="00D155E9" w:rsidRDefault="0033223E" w:rsidP="00D155E9">
      <w:pPr>
        <w:pStyle w:val="Heading2"/>
      </w:pPr>
      <w:bookmarkStart w:id="34" w:name="_Toc193517427"/>
      <w:bookmarkStart w:id="35" w:name="_Toc181172264"/>
      <w:bookmarkStart w:id="36" w:name="_Toc181173046"/>
      <w:bookmarkStart w:id="37" w:name="_Toc181626402"/>
      <w:r w:rsidRPr="00D155E9">
        <w:t>Employment</w:t>
      </w:r>
      <w:bookmarkEnd w:id="34"/>
      <w:bookmarkEnd w:id="35"/>
      <w:bookmarkEnd w:id="36"/>
      <w:bookmarkEnd w:id="37"/>
      <w:r w:rsidRPr="00D155E9">
        <w:t xml:space="preserve"> </w:t>
      </w:r>
    </w:p>
    <w:p w14:paraId="48833693" w14:textId="58A782B9" w:rsidR="0033223E" w:rsidRPr="00D155E9" w:rsidRDefault="76FA083E" w:rsidP="00D155E9">
      <w:pPr>
        <w:pStyle w:val="Heading3"/>
      </w:pPr>
      <w:bookmarkStart w:id="38" w:name="_Toc538999926"/>
      <w:bookmarkStart w:id="39" w:name="_Toc181172265"/>
      <w:bookmarkStart w:id="40" w:name="_Toc181173047"/>
      <w:bookmarkStart w:id="41" w:name="_Toc181626403"/>
      <w:r w:rsidRPr="00D155E9">
        <w:t xml:space="preserve">2023-2025 Accessibility </w:t>
      </w:r>
      <w:r w:rsidR="0033223E" w:rsidRPr="00D155E9">
        <w:t>Plan</w:t>
      </w:r>
      <w:bookmarkEnd w:id="38"/>
      <w:bookmarkEnd w:id="39"/>
      <w:bookmarkEnd w:id="40"/>
      <w:r w:rsidR="0033223E" w:rsidRPr="00D155E9">
        <w:t xml:space="preserve"> </w:t>
      </w:r>
      <w:r w:rsidR="1D09942D" w:rsidRPr="00D155E9">
        <w:t>A</w:t>
      </w:r>
      <w:r w:rsidR="0033223E" w:rsidRPr="00D155E9">
        <w:t>ctivities/</w:t>
      </w:r>
      <w:r w:rsidR="2F33D63B" w:rsidRPr="00D155E9">
        <w:t>A</w:t>
      </w:r>
      <w:r w:rsidR="0033223E" w:rsidRPr="00D155E9">
        <w:t>ctions</w:t>
      </w:r>
      <w:bookmarkEnd w:id="41"/>
    </w:p>
    <w:p w14:paraId="6CD1841C" w14:textId="77777777" w:rsidR="0033223E" w:rsidRPr="00D155E9" w:rsidRDefault="70E3DC50" w:rsidP="00D155E9">
      <w:pPr>
        <w:pStyle w:val="ListParagraph"/>
        <w:numPr>
          <w:ilvl w:val="0"/>
          <w:numId w:val="66"/>
        </w:numPr>
        <w:rPr>
          <w:rFonts w:eastAsiaTheme="minorEastAsia"/>
        </w:rPr>
      </w:pPr>
      <w:r w:rsidRPr="00D155E9">
        <w:rPr>
          <w:rFonts w:eastAsiaTheme="minorEastAsia"/>
        </w:rPr>
        <w:t>Benchmark against ACA standards for employment</w:t>
      </w:r>
    </w:p>
    <w:p w14:paraId="3CC616CA" w14:textId="6A030278" w:rsidR="0033223E" w:rsidRPr="00D155E9" w:rsidRDefault="70E3DC50" w:rsidP="00D155E9">
      <w:pPr>
        <w:pStyle w:val="ListParagraph"/>
        <w:numPr>
          <w:ilvl w:val="0"/>
          <w:numId w:val="66"/>
        </w:numPr>
        <w:ind w:left="1451" w:hanging="357"/>
        <w:rPr>
          <w:rFonts w:eastAsiaTheme="minorEastAsia"/>
        </w:rPr>
      </w:pPr>
      <w:r w:rsidRPr="00D155E9">
        <w:rPr>
          <w:rFonts w:eastAsiaTheme="minorEastAsia"/>
        </w:rPr>
        <w:t xml:space="preserve">Standard on Accessible Employment is targeted for publication in </w:t>
      </w:r>
      <w:r w:rsidRPr="00D155E9">
        <w:t>202</w:t>
      </w:r>
      <w:r w:rsidR="2F28B731" w:rsidRPr="00D155E9">
        <w:t>5</w:t>
      </w:r>
      <w:r w:rsidRPr="00D155E9">
        <w:rPr>
          <w:rFonts w:eastAsiaTheme="minorEastAsia"/>
        </w:rPr>
        <w:t>.</w:t>
      </w:r>
    </w:p>
    <w:p w14:paraId="16651D86" w14:textId="77777777" w:rsidR="0033223E" w:rsidRPr="00D155E9" w:rsidRDefault="70E3DC50" w:rsidP="00D155E9">
      <w:pPr>
        <w:pStyle w:val="ListParagraph"/>
        <w:numPr>
          <w:ilvl w:val="0"/>
          <w:numId w:val="66"/>
        </w:numPr>
        <w:rPr>
          <w:rFonts w:eastAsiaTheme="minorEastAsia"/>
        </w:rPr>
      </w:pPr>
      <w:r w:rsidRPr="00D155E9">
        <w:rPr>
          <w:rFonts w:eastAsiaTheme="minorEastAsia"/>
        </w:rPr>
        <w:lastRenderedPageBreak/>
        <w:t>Partner with disability employment partners and hiring teams to attract, engage, enable, and retain employees with disabilities.</w:t>
      </w:r>
    </w:p>
    <w:p w14:paraId="402A64DD" w14:textId="77777777" w:rsidR="0033223E" w:rsidRPr="00D155E9" w:rsidRDefault="70E3DC50" w:rsidP="00D155E9">
      <w:pPr>
        <w:pStyle w:val="ListParagraph"/>
        <w:numPr>
          <w:ilvl w:val="0"/>
          <w:numId w:val="66"/>
        </w:numPr>
        <w:rPr>
          <w:rFonts w:eastAsiaTheme="minorEastAsia"/>
        </w:rPr>
      </w:pPr>
      <w:r w:rsidRPr="00D155E9">
        <w:rPr>
          <w:rFonts w:eastAsiaTheme="minorEastAsia"/>
        </w:rPr>
        <w:t>Increase employee awareness of our accommodation program and provide guidance to support employee accessibility requests.</w:t>
      </w:r>
    </w:p>
    <w:p w14:paraId="0A61336F" w14:textId="4E0B7F40" w:rsidR="0033223E" w:rsidRPr="00D155E9" w:rsidRDefault="70E3DC50" w:rsidP="00D155E9">
      <w:pPr>
        <w:pStyle w:val="ListParagraph"/>
        <w:numPr>
          <w:ilvl w:val="0"/>
          <w:numId w:val="66"/>
        </w:numPr>
        <w:rPr>
          <w:rFonts w:eastAsiaTheme="minorEastAsia"/>
        </w:rPr>
      </w:pPr>
      <w:r w:rsidRPr="00D155E9">
        <w:rPr>
          <w:rFonts w:eastAsiaTheme="minorEastAsia"/>
        </w:rPr>
        <w:t>Increase employee awareness of wellness and mental health services and provide guidance to leaders and employees to promote access to supports.</w:t>
      </w:r>
    </w:p>
    <w:p w14:paraId="4DFEDDC6" w14:textId="0F47D4FC" w:rsidR="0033223E" w:rsidRPr="00D155E9" w:rsidRDefault="0033223E" w:rsidP="00D155E9">
      <w:r w:rsidRPr="00D155E9">
        <w:t>We are committed to accessibility, inclusion, diversity, and equity at EDC. We want to build an inclusive work culture for staff with disabilities.</w:t>
      </w:r>
      <w:r w:rsidR="00E655A0" w:rsidRPr="00D155E9">
        <w:t xml:space="preserve"> We recognize that this is a journey and will take time and ongoing commitment to achieve our goals.</w:t>
      </w:r>
    </w:p>
    <w:p w14:paraId="1379A36A" w14:textId="77777777" w:rsidR="0033223E" w:rsidRPr="00D155E9" w:rsidRDefault="0033223E" w:rsidP="00D155E9">
      <w:r w:rsidRPr="00D155E9">
        <w:t xml:space="preserve">This year, we've improved our accommodations program. The biggest change is an update to the intake process for medical accommodations with our insurer, Canada Life. Our goal is to make this process as simple and accessible as possible for staff </w:t>
      </w:r>
      <w:proofErr w:type="gramStart"/>
      <w:r w:rsidRPr="00D155E9">
        <w:t>who</w:t>
      </w:r>
      <w:proofErr w:type="gramEnd"/>
      <w:r w:rsidRPr="00D155E9">
        <w:t xml:space="preserve"> need support. </w:t>
      </w:r>
    </w:p>
    <w:p w14:paraId="6687FCDB" w14:textId="77777777" w:rsidR="0033223E" w:rsidRPr="00D155E9" w:rsidRDefault="0033223E" w:rsidP="00D155E9">
      <w:r w:rsidRPr="00D155E9">
        <w:t xml:space="preserve">Only a few requests for accommodations have been made during the hiring process. The most common request is from candidates asking for extra time to answer questions. In 2025, we plan to find out if there are better ways to help candidates when hiring. We have started working with community partners such as the Employment Accessibility Resource Network (EARN) and Performance </w:t>
      </w:r>
      <w:proofErr w:type="gramStart"/>
      <w:r w:rsidRPr="00D155E9">
        <w:t>Plus</w:t>
      </w:r>
      <w:proofErr w:type="gramEnd"/>
      <w:r w:rsidRPr="00D155E9">
        <w:t xml:space="preserve"> Rehabilitative Care. We hope to continue these partnerships in 2025.</w:t>
      </w:r>
    </w:p>
    <w:p w14:paraId="2FABEA46" w14:textId="2CEAB70B" w:rsidR="0033223E" w:rsidRPr="00D155E9" w:rsidRDefault="0033223E" w:rsidP="00D155E9">
      <w:r w:rsidRPr="00D155E9">
        <w:lastRenderedPageBreak/>
        <w:t>We know good mental health is essential for everyone. We engage our staff each year in May during National Mental Health Week. We let them know how to look after their mental health and what supports are available. We hold webinars, have a mental-health-specific workshop and share resources on mental health. We share information again in October during Healthy Workplace Month. It is important to make sure our staff know how they can find support if they need it. Our leaders can join the Workplace Mental Health Leadership Certificate Program, which helps them better support their teams. We will start training to help leaders be culturally sensitive in 2025.</w:t>
      </w:r>
    </w:p>
    <w:p w14:paraId="589D44B8" w14:textId="196C733E" w:rsidR="0033223E" w:rsidRPr="00D155E9" w:rsidRDefault="0033223E" w:rsidP="00D155E9">
      <w:r w:rsidRPr="00D155E9">
        <w:t xml:space="preserve">When we first developed our Accessibility Plan, we did not realize how much </w:t>
      </w:r>
      <w:r w:rsidR="00555ABF" w:rsidRPr="00D155E9">
        <w:t xml:space="preserve">effort </w:t>
      </w:r>
      <w:r w:rsidRPr="00D155E9">
        <w:t>it would take to support the Employment priority area of the Act. To develop an Employment standard that covers all stages of work, we will need to do the following:</w:t>
      </w:r>
    </w:p>
    <w:p w14:paraId="24623EF5" w14:textId="77777777" w:rsidR="0033223E" w:rsidRPr="00D155E9" w:rsidRDefault="0033223E" w:rsidP="00D155E9">
      <w:pPr>
        <w:pStyle w:val="ListParagraph"/>
        <w:numPr>
          <w:ilvl w:val="0"/>
          <w:numId w:val="67"/>
        </w:numPr>
        <w:ind w:left="1071" w:hanging="357"/>
      </w:pPr>
      <w:r w:rsidRPr="00D155E9">
        <w:t>Look at the issues that already exist in employment and how they relate to accessibility</w:t>
      </w:r>
    </w:p>
    <w:p w14:paraId="6815F6FF" w14:textId="77777777" w:rsidR="0033223E" w:rsidRPr="00D155E9" w:rsidRDefault="0033223E" w:rsidP="00D155E9">
      <w:pPr>
        <w:pStyle w:val="ListParagraph"/>
        <w:numPr>
          <w:ilvl w:val="0"/>
          <w:numId w:val="67"/>
        </w:numPr>
        <w:ind w:left="1071" w:hanging="357"/>
      </w:pPr>
      <w:r w:rsidRPr="00D155E9">
        <w:t>Develop a plan that includes access and inclusion in employment</w:t>
      </w:r>
    </w:p>
    <w:p w14:paraId="0E4C28F0" w14:textId="4536490F" w:rsidR="0033223E" w:rsidRPr="00D155E9" w:rsidRDefault="0033223E" w:rsidP="00D155E9">
      <w:pPr>
        <w:pStyle w:val="ListParagraph"/>
        <w:numPr>
          <w:ilvl w:val="0"/>
          <w:numId w:val="67"/>
        </w:numPr>
        <w:ind w:left="1071" w:hanging="357"/>
      </w:pPr>
      <w:r w:rsidRPr="00D155E9">
        <w:t>Identify roles and responsibilities of staff</w:t>
      </w:r>
      <w:r w:rsidR="0055476C" w:rsidRPr="00D155E9">
        <w:t>.</w:t>
      </w:r>
    </w:p>
    <w:p w14:paraId="03885139" w14:textId="77777777" w:rsidR="0033223E" w:rsidRPr="00D155E9" w:rsidRDefault="0033223E" w:rsidP="00D155E9">
      <w:r w:rsidRPr="00D155E9">
        <w:t>This work will begin in 2025. We will make improvements in 2026 after Accessibility Standards Canada publishes their Employment Standard.</w:t>
      </w:r>
    </w:p>
    <w:p w14:paraId="714FC1B1" w14:textId="77777777" w:rsidR="0033223E" w:rsidRPr="00D155E9" w:rsidRDefault="0033223E" w:rsidP="00D155E9">
      <w:r w:rsidRPr="00D155E9">
        <w:lastRenderedPageBreak/>
        <w:t>We want to continue improving our efforts. Feedback from the following groups helps us make sure all our programs are the best they can be:</w:t>
      </w:r>
    </w:p>
    <w:p w14:paraId="1BC6A0CF" w14:textId="77777777" w:rsidR="0033223E" w:rsidRPr="00D155E9" w:rsidRDefault="0033223E" w:rsidP="00D155E9">
      <w:pPr>
        <w:pStyle w:val="ListParagraph"/>
        <w:numPr>
          <w:ilvl w:val="0"/>
          <w:numId w:val="68"/>
        </w:numPr>
        <w:ind w:left="1071" w:hanging="357"/>
      </w:pPr>
      <w:r w:rsidRPr="00D155E9">
        <w:t>Staff with disabilities</w:t>
      </w:r>
    </w:p>
    <w:p w14:paraId="2E13E244" w14:textId="77777777" w:rsidR="0033223E" w:rsidRPr="00D155E9" w:rsidRDefault="0033223E" w:rsidP="00D155E9">
      <w:pPr>
        <w:pStyle w:val="ListParagraph"/>
        <w:numPr>
          <w:ilvl w:val="0"/>
          <w:numId w:val="68"/>
        </w:numPr>
        <w:ind w:left="1071" w:hanging="357"/>
      </w:pPr>
      <w:r w:rsidRPr="00D155E9">
        <w:t xml:space="preserve">The </w:t>
      </w:r>
      <w:proofErr w:type="spellStart"/>
      <w:r w:rsidRPr="00D155E9">
        <w:t>DiversABILITY</w:t>
      </w:r>
      <w:proofErr w:type="spellEnd"/>
      <w:r w:rsidRPr="00D155E9">
        <w:t xml:space="preserve"> Employee Resource Group</w:t>
      </w:r>
    </w:p>
    <w:p w14:paraId="4BDC25F7" w14:textId="63010B8F" w:rsidR="0033223E" w:rsidRPr="00D155E9" w:rsidRDefault="0033223E" w:rsidP="00D155E9">
      <w:pPr>
        <w:pStyle w:val="ListParagraph"/>
        <w:numPr>
          <w:ilvl w:val="0"/>
          <w:numId w:val="68"/>
        </w:numPr>
        <w:ind w:left="1071" w:hanging="357"/>
      </w:pPr>
      <w:r w:rsidRPr="00D155E9">
        <w:t>Allies of people with disabilities</w:t>
      </w:r>
      <w:r w:rsidR="00952ED5" w:rsidRPr="00D155E9">
        <w:t>.</w:t>
      </w:r>
    </w:p>
    <w:p w14:paraId="1696B8F0" w14:textId="77777777" w:rsidR="0033223E" w:rsidRPr="00D155E9" w:rsidRDefault="0033223E" w:rsidP="00D155E9">
      <w:pPr>
        <w:pStyle w:val="Heading2"/>
      </w:pPr>
      <w:bookmarkStart w:id="42" w:name="_Toc169744803"/>
      <w:bookmarkStart w:id="43" w:name="_Toc185118308"/>
      <w:bookmarkStart w:id="44" w:name="_Toc563237500"/>
      <w:bookmarkStart w:id="45" w:name="_Toc1777283250"/>
      <w:bookmarkStart w:id="46" w:name="_Toc181172267"/>
      <w:bookmarkStart w:id="47" w:name="_Toc181173049"/>
      <w:bookmarkStart w:id="48" w:name="_Toc181626404"/>
      <w:r w:rsidRPr="00D155E9">
        <w:t>Built Environment</w:t>
      </w:r>
      <w:bookmarkEnd w:id="42"/>
      <w:bookmarkEnd w:id="43"/>
      <w:bookmarkEnd w:id="44"/>
      <w:bookmarkEnd w:id="45"/>
      <w:bookmarkEnd w:id="46"/>
      <w:bookmarkEnd w:id="47"/>
      <w:bookmarkEnd w:id="48"/>
    </w:p>
    <w:p w14:paraId="24FD2A77" w14:textId="1EDE3F33" w:rsidR="00D247E2" w:rsidRPr="00D155E9" w:rsidRDefault="00D247E2" w:rsidP="00D155E9">
      <w:pPr>
        <w:pStyle w:val="Heading3"/>
      </w:pPr>
      <w:bookmarkStart w:id="49" w:name="_Toc181626405"/>
      <w:r w:rsidRPr="00D155E9">
        <w:t>2023-2025 Accessibility Plan Activities/Actions</w:t>
      </w:r>
      <w:bookmarkEnd w:id="49"/>
    </w:p>
    <w:p w14:paraId="7E920D30" w14:textId="4F1743B3" w:rsidR="0033223E" w:rsidRPr="00D155E9" w:rsidRDefault="0033223E" w:rsidP="00D155E9">
      <w:pPr>
        <w:pStyle w:val="ListParagraph"/>
        <w:numPr>
          <w:ilvl w:val="0"/>
          <w:numId w:val="70"/>
        </w:numPr>
        <w:ind w:left="1071" w:hanging="357"/>
      </w:pPr>
      <w:r w:rsidRPr="00D155E9">
        <w:t>Benchmark against ACA standards published for built environment. </w:t>
      </w:r>
    </w:p>
    <w:p w14:paraId="4410D4E9" w14:textId="4A5087D4" w:rsidR="0033223E" w:rsidRPr="00D155E9" w:rsidRDefault="70E3DC50" w:rsidP="00D155E9">
      <w:pPr>
        <w:pStyle w:val="ListParagraph"/>
        <w:numPr>
          <w:ilvl w:val="0"/>
          <w:numId w:val="70"/>
        </w:numPr>
        <w:ind w:left="1451" w:hanging="357"/>
      </w:pPr>
      <w:r w:rsidRPr="00D155E9">
        <w:t>Standard on Accessibility of Outdoor Spaces targeted for publication in 202</w:t>
      </w:r>
      <w:r w:rsidR="7C2F8C35" w:rsidRPr="00D155E9">
        <w:t>5</w:t>
      </w:r>
      <w:r w:rsidRPr="00D155E9">
        <w:t>.</w:t>
      </w:r>
    </w:p>
    <w:p w14:paraId="54C4CCD4" w14:textId="0E77AAC2" w:rsidR="0033223E" w:rsidRPr="00D155E9" w:rsidRDefault="70E3DC50" w:rsidP="00D155E9">
      <w:pPr>
        <w:pStyle w:val="ListParagraph"/>
        <w:numPr>
          <w:ilvl w:val="0"/>
          <w:numId w:val="70"/>
        </w:numPr>
        <w:ind w:left="1451" w:hanging="357"/>
      </w:pPr>
      <w:r w:rsidRPr="00D155E9">
        <w:t>Standard on Accessible Emergency Egress, and Model Standard on the Built Environment – Accessibility, targeted for publication in 202</w:t>
      </w:r>
      <w:r w:rsidR="2B89A320" w:rsidRPr="00D155E9">
        <w:t>5</w:t>
      </w:r>
      <w:r w:rsidRPr="00D155E9">
        <w:t>. </w:t>
      </w:r>
    </w:p>
    <w:p w14:paraId="1CF2C738" w14:textId="580A1693" w:rsidR="0033223E" w:rsidRPr="00D155E9" w:rsidRDefault="0033223E" w:rsidP="00D155E9">
      <w:pPr>
        <w:pStyle w:val="ListParagraph"/>
        <w:numPr>
          <w:ilvl w:val="0"/>
          <w:numId w:val="70"/>
        </w:numPr>
        <w:ind w:left="1071" w:hanging="357"/>
      </w:pPr>
      <w:r w:rsidRPr="00D155E9">
        <w:t>Complete an audit of our Head Office and develop an action plan to prioritize and implement relevant actions to our spaces as needed.</w:t>
      </w:r>
    </w:p>
    <w:p w14:paraId="28D17FE5" w14:textId="061468EE" w:rsidR="0033223E" w:rsidRPr="00D155E9" w:rsidRDefault="0033223E" w:rsidP="00D155E9">
      <w:pPr>
        <w:pStyle w:val="ListParagraph"/>
        <w:numPr>
          <w:ilvl w:val="0"/>
          <w:numId w:val="70"/>
        </w:numPr>
        <w:ind w:left="1071" w:hanging="357"/>
      </w:pPr>
      <w:r w:rsidRPr="00D155E9">
        <w:t>Work with our lessors to incorporate accessibility best practices for our leased spaces.</w:t>
      </w:r>
    </w:p>
    <w:p w14:paraId="031DA1B1" w14:textId="545F6BE4" w:rsidR="0033223E" w:rsidRPr="00D155E9" w:rsidRDefault="0033223E" w:rsidP="00D155E9">
      <w:pPr>
        <w:pStyle w:val="ListParagraph"/>
        <w:numPr>
          <w:ilvl w:val="0"/>
          <w:numId w:val="70"/>
        </w:numPr>
        <w:ind w:left="1071" w:hanging="357"/>
      </w:pPr>
      <w:r w:rsidRPr="00D155E9">
        <w:t>Increase employee and visitor awareness and adoption of emergency and safety procedures and available support when at EDC spaces or events.</w:t>
      </w:r>
    </w:p>
    <w:p w14:paraId="22D0A518" w14:textId="77777777" w:rsidR="0033223E" w:rsidRPr="00D155E9" w:rsidRDefault="0033223E" w:rsidP="00D155E9">
      <w:r w:rsidRPr="00D155E9">
        <w:lastRenderedPageBreak/>
        <w:t xml:space="preserve">We are committed to ensuring that all our office spaces are accessible and inclusive for staff and visitors with disabilities. We lease all our office spaces. Our health and safety standards include specific guidance for people with disabilities and cover emergency procedures. </w:t>
      </w:r>
    </w:p>
    <w:p w14:paraId="395A607D" w14:textId="77777777" w:rsidR="0033223E" w:rsidRPr="00D155E9" w:rsidRDefault="0033223E" w:rsidP="00D155E9">
      <w:r w:rsidRPr="00D155E9">
        <w:t xml:space="preserve">Since our last report, our Real Estate and Facilities team has made progress in removing barriers in our physical office spaces. These spaces include our head office in Ottawa and hubs across Canada. </w:t>
      </w:r>
    </w:p>
    <w:p w14:paraId="5B3472ED" w14:textId="0590D636" w:rsidR="0033223E" w:rsidRPr="00D155E9" w:rsidRDefault="0033223E" w:rsidP="00D155E9">
      <w:r w:rsidRPr="00D155E9">
        <w:t>In November 2023, Adaptability Canada assessed our head office. We asked them to find out how accessible it was for people with invisible disabilities. We received their report in January 2024. Our team combined these findings with an earlier assessment from the Rick Hansen Foundation. The team is using the findings to improve our Ottawa office. They</w:t>
      </w:r>
      <w:r w:rsidR="00555ABF" w:rsidRPr="00D155E9">
        <w:t xml:space="preserve"> have</w:t>
      </w:r>
      <w:r w:rsidRPr="00D155E9" w:rsidDel="00555ABF">
        <w:t xml:space="preserve"> </w:t>
      </w:r>
      <w:r w:rsidRPr="00D155E9">
        <w:t>also design</w:t>
      </w:r>
      <w:r w:rsidR="00555ABF" w:rsidRPr="00D155E9">
        <w:t>ed</w:t>
      </w:r>
      <w:r w:rsidRPr="00D155E9">
        <w:t xml:space="preserve"> a new office in Montreal using this information.</w:t>
      </w:r>
    </w:p>
    <w:p w14:paraId="0629CDEF" w14:textId="77777777" w:rsidR="0033223E" w:rsidRPr="00D155E9" w:rsidRDefault="0033223E" w:rsidP="00D155E9">
      <w:r w:rsidRPr="00D155E9">
        <w:t xml:space="preserve">The team has developed an action plan that outlines: </w:t>
      </w:r>
    </w:p>
    <w:p w14:paraId="0CCE0984" w14:textId="77777777" w:rsidR="0033223E" w:rsidRPr="00D155E9" w:rsidRDefault="0033223E" w:rsidP="00D155E9">
      <w:pPr>
        <w:pStyle w:val="ListParagraph"/>
        <w:numPr>
          <w:ilvl w:val="0"/>
          <w:numId w:val="71"/>
        </w:numPr>
        <w:ind w:left="1071" w:hanging="357"/>
      </w:pPr>
      <w:r w:rsidRPr="00D155E9">
        <w:t>timelines</w:t>
      </w:r>
    </w:p>
    <w:p w14:paraId="574FCF90" w14:textId="77777777" w:rsidR="0033223E" w:rsidRPr="00D155E9" w:rsidRDefault="0033223E" w:rsidP="00D155E9">
      <w:pPr>
        <w:pStyle w:val="ListParagraph"/>
        <w:numPr>
          <w:ilvl w:val="0"/>
          <w:numId w:val="71"/>
        </w:numPr>
        <w:ind w:left="1071" w:hanging="357"/>
      </w:pPr>
      <w:r w:rsidRPr="00D155E9">
        <w:t>expected impact</w:t>
      </w:r>
    </w:p>
    <w:p w14:paraId="2BDAB383" w14:textId="77777777" w:rsidR="0033223E" w:rsidRPr="00D155E9" w:rsidRDefault="0033223E" w:rsidP="00D155E9">
      <w:pPr>
        <w:pStyle w:val="ListParagraph"/>
        <w:numPr>
          <w:ilvl w:val="0"/>
          <w:numId w:val="71"/>
        </w:numPr>
        <w:ind w:left="1071" w:hanging="357"/>
      </w:pPr>
      <w:r w:rsidRPr="00D155E9">
        <w:t>responsibilities</w:t>
      </w:r>
    </w:p>
    <w:p w14:paraId="00256729" w14:textId="77777777" w:rsidR="0033223E" w:rsidRPr="00D155E9" w:rsidRDefault="0033223E" w:rsidP="00D155E9">
      <w:pPr>
        <w:pStyle w:val="ListParagraph"/>
        <w:numPr>
          <w:ilvl w:val="0"/>
          <w:numId w:val="71"/>
        </w:numPr>
        <w:ind w:left="1071" w:hanging="357"/>
      </w:pPr>
      <w:proofErr w:type="gramStart"/>
      <w:r w:rsidRPr="00D155E9">
        <w:t>budget</w:t>
      </w:r>
      <w:proofErr w:type="gramEnd"/>
      <w:r w:rsidRPr="00D155E9">
        <w:t xml:space="preserve"> needs for increased accessibility. </w:t>
      </w:r>
    </w:p>
    <w:p w14:paraId="4E869B0A" w14:textId="05BE23B1" w:rsidR="0033223E" w:rsidRPr="00D155E9" w:rsidRDefault="0033223E" w:rsidP="00D155E9">
      <w:r w:rsidRPr="00D155E9">
        <w:t>We are working on making these changes now. We expect some projects to continue into 2025</w:t>
      </w:r>
      <w:r w:rsidR="00C53EB3" w:rsidRPr="00D155E9">
        <w:t xml:space="preserve"> and </w:t>
      </w:r>
      <w:r w:rsidR="000415F4" w:rsidRPr="00D155E9">
        <w:t>after that</w:t>
      </w:r>
      <w:r w:rsidRPr="00D155E9">
        <w:t xml:space="preserve">. </w:t>
      </w:r>
    </w:p>
    <w:p w14:paraId="1CF6BC55" w14:textId="77777777" w:rsidR="0033223E" w:rsidRPr="00D155E9" w:rsidRDefault="0033223E" w:rsidP="00D155E9">
      <w:r w:rsidRPr="00D155E9">
        <w:lastRenderedPageBreak/>
        <w:t>We have made accessibility improvements at the Ottawa office over the past year. They include:</w:t>
      </w:r>
    </w:p>
    <w:p w14:paraId="40A3B95C" w14:textId="77777777" w:rsidR="0033223E" w:rsidRPr="00D155E9" w:rsidRDefault="0033223E" w:rsidP="00D155E9">
      <w:pPr>
        <w:pStyle w:val="ListParagraph"/>
        <w:numPr>
          <w:ilvl w:val="0"/>
          <w:numId w:val="73"/>
        </w:numPr>
        <w:ind w:left="1071" w:hanging="357"/>
      </w:pPr>
      <w:r w:rsidRPr="00D155E9">
        <w:t xml:space="preserve">We installed accessible door openers at the Fitness Centre and for doors on the 5th floor. </w:t>
      </w:r>
    </w:p>
    <w:p w14:paraId="640AC5E7" w14:textId="77777777" w:rsidR="0033223E" w:rsidRPr="00D155E9" w:rsidRDefault="0033223E" w:rsidP="00D155E9">
      <w:pPr>
        <w:pStyle w:val="ListParagraph"/>
        <w:numPr>
          <w:ilvl w:val="0"/>
          <w:numId w:val="73"/>
        </w:numPr>
        <w:ind w:left="1071" w:hanging="357"/>
      </w:pPr>
      <w:r w:rsidRPr="00D155E9">
        <w:t>We installed an automatic door operator for the 18th-floor patio.</w:t>
      </w:r>
    </w:p>
    <w:p w14:paraId="0C5713B3" w14:textId="77777777" w:rsidR="0033223E" w:rsidRPr="00D155E9" w:rsidRDefault="0033223E" w:rsidP="00D155E9">
      <w:pPr>
        <w:pStyle w:val="ListParagraph"/>
        <w:numPr>
          <w:ilvl w:val="0"/>
          <w:numId w:val="73"/>
        </w:numPr>
        <w:ind w:left="1071" w:hanging="357"/>
      </w:pPr>
      <w:r w:rsidRPr="00D155E9">
        <w:t>We added visual fire alarms in the following areas:</w:t>
      </w:r>
    </w:p>
    <w:p w14:paraId="039B7945" w14:textId="77777777" w:rsidR="0033223E" w:rsidRPr="00D155E9" w:rsidRDefault="0033223E" w:rsidP="00D155E9">
      <w:pPr>
        <w:pStyle w:val="ListParagraph"/>
        <w:numPr>
          <w:ilvl w:val="0"/>
          <w:numId w:val="73"/>
        </w:numPr>
        <w:ind w:left="1451" w:hanging="357"/>
      </w:pPr>
      <w:r w:rsidRPr="00D155E9">
        <w:t>the parking garage</w:t>
      </w:r>
    </w:p>
    <w:p w14:paraId="7E880B3A" w14:textId="77777777" w:rsidR="0033223E" w:rsidRPr="00D155E9" w:rsidRDefault="0033223E" w:rsidP="00D155E9">
      <w:pPr>
        <w:pStyle w:val="ListParagraph"/>
        <w:numPr>
          <w:ilvl w:val="0"/>
          <w:numId w:val="73"/>
        </w:numPr>
        <w:ind w:left="1451" w:hanging="357"/>
      </w:pPr>
      <w:r w:rsidRPr="00D155E9">
        <w:t xml:space="preserve">the changing facilities </w:t>
      </w:r>
    </w:p>
    <w:p w14:paraId="4423B4FE" w14:textId="77777777" w:rsidR="0033223E" w:rsidRPr="00D155E9" w:rsidRDefault="0033223E" w:rsidP="00D155E9">
      <w:pPr>
        <w:pStyle w:val="ListParagraph"/>
        <w:numPr>
          <w:ilvl w:val="0"/>
          <w:numId w:val="73"/>
        </w:numPr>
        <w:ind w:left="1451" w:hanging="357"/>
      </w:pPr>
      <w:r w:rsidRPr="00D155E9">
        <w:t>the universal washrooms on the 2nd and 17th floors</w:t>
      </w:r>
    </w:p>
    <w:p w14:paraId="28E3571B" w14:textId="77777777" w:rsidR="0033223E" w:rsidRPr="00D155E9" w:rsidRDefault="0033223E" w:rsidP="00D155E9">
      <w:pPr>
        <w:pStyle w:val="ListParagraph"/>
        <w:numPr>
          <w:ilvl w:val="0"/>
          <w:numId w:val="73"/>
        </w:numPr>
        <w:ind w:left="1071" w:hanging="357"/>
      </w:pPr>
      <w:r w:rsidRPr="00D155E9">
        <w:t xml:space="preserve">We made sure we understood who was responsible for accessibility improvements between our landlord and us. </w:t>
      </w:r>
    </w:p>
    <w:p w14:paraId="4A9CED86" w14:textId="77777777" w:rsidR="0033223E" w:rsidRPr="00D155E9" w:rsidRDefault="0033223E" w:rsidP="00D155E9">
      <w:r w:rsidRPr="00D155E9">
        <w:t>For our new Montreal office, we have used best practices from the accessibility assessments in our design. We have included in our plans:</w:t>
      </w:r>
    </w:p>
    <w:p w14:paraId="01510281" w14:textId="77777777" w:rsidR="0033223E" w:rsidRPr="00D155E9" w:rsidRDefault="0033223E" w:rsidP="00D155E9">
      <w:pPr>
        <w:pStyle w:val="ListParagraph"/>
        <w:numPr>
          <w:ilvl w:val="0"/>
          <w:numId w:val="74"/>
        </w:numPr>
        <w:ind w:left="1071" w:hanging="357"/>
      </w:pPr>
      <w:r w:rsidRPr="00D155E9">
        <w:t xml:space="preserve">Universal washrooms </w:t>
      </w:r>
    </w:p>
    <w:p w14:paraId="1BD9B3A8" w14:textId="77777777" w:rsidR="0033223E" w:rsidRPr="00D155E9" w:rsidRDefault="0033223E" w:rsidP="00D155E9">
      <w:pPr>
        <w:pStyle w:val="ListParagraph"/>
        <w:numPr>
          <w:ilvl w:val="0"/>
          <w:numId w:val="74"/>
        </w:numPr>
        <w:ind w:left="1071" w:hanging="357"/>
      </w:pPr>
      <w:r w:rsidRPr="00D155E9">
        <w:t>Wayfinding and signage to guide people</w:t>
      </w:r>
    </w:p>
    <w:p w14:paraId="09CDEEA1" w14:textId="77777777" w:rsidR="0033223E" w:rsidRPr="00D155E9" w:rsidRDefault="0033223E" w:rsidP="00D155E9">
      <w:pPr>
        <w:pStyle w:val="ListParagraph"/>
        <w:numPr>
          <w:ilvl w:val="0"/>
          <w:numId w:val="74"/>
        </w:numPr>
        <w:ind w:left="1071" w:hanging="357"/>
      </w:pPr>
      <w:r w:rsidRPr="00D155E9">
        <w:t>Colour contrasts for better visibility</w:t>
      </w:r>
    </w:p>
    <w:p w14:paraId="3C48571D" w14:textId="77777777" w:rsidR="0033223E" w:rsidRPr="00D155E9" w:rsidRDefault="0033223E" w:rsidP="00D155E9">
      <w:pPr>
        <w:pStyle w:val="ListParagraph"/>
        <w:numPr>
          <w:ilvl w:val="0"/>
          <w:numId w:val="74"/>
        </w:numPr>
        <w:ind w:left="1071" w:hanging="357"/>
      </w:pPr>
      <w:r w:rsidRPr="00D155E9">
        <w:t>Enough space for people to easily move around in meeting rooms.</w:t>
      </w:r>
    </w:p>
    <w:p w14:paraId="24C09295" w14:textId="77777777" w:rsidR="0033223E" w:rsidRPr="00D155E9" w:rsidRDefault="0033223E" w:rsidP="00D155E9">
      <w:r w:rsidRPr="00D155E9">
        <w:t>In Vancouver, we made our kitchen more accessible. We made the following changes:</w:t>
      </w:r>
    </w:p>
    <w:p w14:paraId="0AC43114" w14:textId="77777777" w:rsidR="0033223E" w:rsidRPr="00D155E9" w:rsidRDefault="0033223E" w:rsidP="00D155E9">
      <w:pPr>
        <w:pStyle w:val="ListParagraph"/>
        <w:numPr>
          <w:ilvl w:val="0"/>
          <w:numId w:val="75"/>
        </w:numPr>
        <w:ind w:left="1071" w:hanging="357"/>
      </w:pPr>
      <w:r w:rsidRPr="00D155E9">
        <w:t>We added more seating options with backrests and armrests on some seats.</w:t>
      </w:r>
    </w:p>
    <w:p w14:paraId="239B82AA" w14:textId="77777777" w:rsidR="0033223E" w:rsidRPr="00D155E9" w:rsidRDefault="0033223E" w:rsidP="00D155E9">
      <w:pPr>
        <w:pStyle w:val="ListParagraph"/>
        <w:numPr>
          <w:ilvl w:val="0"/>
          <w:numId w:val="75"/>
        </w:numPr>
        <w:ind w:left="1071" w:hanging="357"/>
      </w:pPr>
      <w:r w:rsidRPr="00D155E9">
        <w:lastRenderedPageBreak/>
        <w:t>We added more kitchen storage that is accessible. We make sure the key items are stored lower down so people can easily reach them.</w:t>
      </w:r>
    </w:p>
    <w:p w14:paraId="1FF088A7" w14:textId="77777777" w:rsidR="0033223E" w:rsidRPr="00D155E9" w:rsidRDefault="0033223E" w:rsidP="00D155E9">
      <w:pPr>
        <w:pStyle w:val="ListParagraph"/>
        <w:numPr>
          <w:ilvl w:val="0"/>
          <w:numId w:val="75"/>
        </w:numPr>
        <w:ind w:left="1071" w:hanging="357"/>
      </w:pPr>
      <w:r w:rsidRPr="00D155E9">
        <w:t xml:space="preserve">We used Accessible Design for the Built Environment standards in the kitchen design. (CSA/ASC B651:23) </w:t>
      </w:r>
    </w:p>
    <w:p w14:paraId="69B740CA" w14:textId="77777777" w:rsidR="0033223E" w:rsidRPr="00D155E9" w:rsidRDefault="0033223E" w:rsidP="00D155E9">
      <w:pPr>
        <w:pStyle w:val="ListParagraph"/>
        <w:numPr>
          <w:ilvl w:val="0"/>
          <w:numId w:val="75"/>
        </w:numPr>
        <w:ind w:left="1071" w:hanging="357"/>
      </w:pPr>
      <w:r w:rsidRPr="00D155E9">
        <w:t xml:space="preserve">We used what we learned from the Rick Hansen Foundation and Adaptability Canada assessments in our kitchen’s design. </w:t>
      </w:r>
    </w:p>
    <w:p w14:paraId="363D6238" w14:textId="77777777" w:rsidR="0033223E" w:rsidRPr="00D155E9" w:rsidRDefault="0033223E" w:rsidP="00D155E9">
      <w:r w:rsidRPr="00D155E9">
        <w:t>We have installed emergency equipment at accessible heights in our Toronto and Edmonton offices. The Rick Hansen Foundation recommended this best practice, which is also in the standard.</w:t>
      </w:r>
    </w:p>
    <w:p w14:paraId="1ED8F142" w14:textId="77777777" w:rsidR="0033223E" w:rsidRPr="00D155E9" w:rsidRDefault="0033223E" w:rsidP="00D155E9">
      <w:pPr>
        <w:pStyle w:val="Heading2"/>
      </w:pPr>
      <w:bookmarkStart w:id="50" w:name="_Toc514730305"/>
      <w:bookmarkStart w:id="51" w:name="_Toc1579639209"/>
      <w:bookmarkStart w:id="52" w:name="_Toc794372487"/>
      <w:bookmarkStart w:id="53" w:name="_Toc1187246216"/>
      <w:bookmarkStart w:id="54" w:name="_Toc181172270"/>
      <w:bookmarkStart w:id="55" w:name="_Toc181173052"/>
      <w:bookmarkStart w:id="56" w:name="_Toc181626406"/>
      <w:r w:rsidRPr="00D155E9">
        <w:t>Information and Communication Technologies</w:t>
      </w:r>
      <w:bookmarkEnd w:id="50"/>
      <w:bookmarkEnd w:id="51"/>
      <w:bookmarkEnd w:id="52"/>
      <w:bookmarkEnd w:id="53"/>
      <w:bookmarkEnd w:id="54"/>
      <w:bookmarkEnd w:id="55"/>
      <w:bookmarkEnd w:id="56"/>
    </w:p>
    <w:p w14:paraId="03AC27E7" w14:textId="2C1E6B88" w:rsidR="0033223E" w:rsidRPr="00D155E9" w:rsidRDefault="1151C2E6" w:rsidP="00D155E9">
      <w:pPr>
        <w:pStyle w:val="Heading3"/>
      </w:pPr>
      <w:bookmarkStart w:id="57" w:name="_Toc879995432"/>
      <w:bookmarkStart w:id="58" w:name="_Toc1851081991"/>
      <w:bookmarkStart w:id="59" w:name="_Toc828354116"/>
      <w:bookmarkStart w:id="60" w:name="_Toc199089935"/>
      <w:bookmarkStart w:id="61" w:name="_Toc181172271"/>
      <w:bookmarkStart w:id="62" w:name="_Toc181173053"/>
      <w:bookmarkStart w:id="63" w:name="_Toc181626407"/>
      <w:r w:rsidRPr="00D155E9">
        <w:t xml:space="preserve">2023-2025 Accessibility </w:t>
      </w:r>
      <w:r w:rsidR="0033223E" w:rsidRPr="00D155E9">
        <w:t xml:space="preserve">Plan </w:t>
      </w:r>
      <w:r w:rsidR="40686AEA" w:rsidRPr="00D155E9">
        <w:t>A</w:t>
      </w:r>
      <w:r w:rsidR="0033223E" w:rsidRPr="00D155E9">
        <w:t>ctivities/</w:t>
      </w:r>
      <w:r w:rsidR="3E242FEC" w:rsidRPr="00D155E9">
        <w:t>A</w:t>
      </w:r>
      <w:r w:rsidR="0033223E" w:rsidRPr="00D155E9">
        <w:t>ctions</w:t>
      </w:r>
      <w:bookmarkEnd w:id="57"/>
      <w:bookmarkEnd w:id="58"/>
      <w:bookmarkEnd w:id="59"/>
      <w:bookmarkEnd w:id="60"/>
      <w:bookmarkEnd w:id="61"/>
      <w:bookmarkEnd w:id="62"/>
      <w:bookmarkEnd w:id="63"/>
    </w:p>
    <w:p w14:paraId="7E8381DC" w14:textId="77777777" w:rsidR="0033223E" w:rsidRPr="00D155E9" w:rsidRDefault="0033223E" w:rsidP="00D155E9">
      <w:pPr>
        <w:pStyle w:val="ListParagraph"/>
        <w:numPr>
          <w:ilvl w:val="0"/>
          <w:numId w:val="76"/>
        </w:numPr>
        <w:ind w:left="1071" w:hanging="357"/>
        <w:rPr>
          <w:color w:val="000000" w:themeColor="text1"/>
        </w:rPr>
      </w:pPr>
      <w:r w:rsidRPr="00D155E9">
        <w:rPr>
          <w:color w:val="000000" w:themeColor="text1"/>
        </w:rPr>
        <w:t>Benchmark against ACA standards for ICT. </w:t>
      </w:r>
    </w:p>
    <w:p w14:paraId="1619D6ED" w14:textId="01BF670C" w:rsidR="0033223E" w:rsidRPr="00D155E9" w:rsidRDefault="70E3DC50" w:rsidP="00D155E9">
      <w:pPr>
        <w:pStyle w:val="ListParagraph"/>
        <w:numPr>
          <w:ilvl w:val="0"/>
          <w:numId w:val="76"/>
        </w:numPr>
        <w:ind w:left="1451" w:hanging="357"/>
        <w:rPr>
          <w:color w:val="000000" w:themeColor="text1"/>
        </w:rPr>
      </w:pPr>
      <w:r w:rsidRPr="00D155E9">
        <w:rPr>
          <w:color w:val="000000" w:themeColor="text1"/>
        </w:rPr>
        <w:t xml:space="preserve">CAN-ASC-6.1 – Information and Communication Technology, based on the European harmonized standard, EN 301 549, </w:t>
      </w:r>
      <w:r w:rsidR="00546268" w:rsidRPr="00D155E9">
        <w:rPr>
          <w:color w:val="000000" w:themeColor="text1"/>
        </w:rPr>
        <w:t xml:space="preserve">was </w:t>
      </w:r>
      <w:r w:rsidR="288EB945" w:rsidRPr="00D155E9">
        <w:rPr>
          <w:color w:val="000000" w:themeColor="text1"/>
        </w:rPr>
        <w:t xml:space="preserve">published </w:t>
      </w:r>
      <w:r w:rsidR="00C65411" w:rsidRPr="00D155E9">
        <w:rPr>
          <w:color w:val="000000" w:themeColor="text1"/>
        </w:rPr>
        <w:t xml:space="preserve">in May </w:t>
      </w:r>
      <w:r w:rsidR="288EB945" w:rsidRPr="00D155E9">
        <w:rPr>
          <w:color w:val="000000" w:themeColor="text1"/>
        </w:rPr>
        <w:t>2024.</w:t>
      </w:r>
    </w:p>
    <w:p w14:paraId="7856FB44" w14:textId="77777777" w:rsidR="0033223E" w:rsidRPr="00D155E9" w:rsidRDefault="0033223E" w:rsidP="00D155E9">
      <w:pPr>
        <w:pStyle w:val="ListParagraph"/>
        <w:numPr>
          <w:ilvl w:val="0"/>
          <w:numId w:val="76"/>
        </w:numPr>
        <w:ind w:left="1071" w:hanging="357"/>
        <w:rPr>
          <w:color w:val="000000" w:themeColor="text1"/>
        </w:rPr>
      </w:pPr>
      <w:r w:rsidRPr="00D155E9">
        <w:rPr>
          <w:color w:val="000000" w:themeColor="text1"/>
        </w:rPr>
        <w:t>Create an equal experience for our digital services and products for all users, including people with disabilities.</w:t>
      </w:r>
    </w:p>
    <w:p w14:paraId="3BF2503F" w14:textId="77777777" w:rsidR="0033223E" w:rsidRPr="00D155E9" w:rsidRDefault="0033223E" w:rsidP="00D155E9">
      <w:pPr>
        <w:pStyle w:val="ListParagraph"/>
        <w:numPr>
          <w:ilvl w:val="0"/>
          <w:numId w:val="76"/>
        </w:numPr>
        <w:ind w:left="1071" w:hanging="357"/>
        <w:rPr>
          <w:color w:val="000000" w:themeColor="text1"/>
        </w:rPr>
      </w:pPr>
      <w:r w:rsidRPr="00D155E9">
        <w:rPr>
          <w:color w:val="000000" w:themeColor="text1"/>
        </w:rPr>
        <w:lastRenderedPageBreak/>
        <w:t>Use our digital platform, EDC.ca, to set the benchmark for accessibility for EDC's web-based experiences.</w:t>
      </w:r>
    </w:p>
    <w:p w14:paraId="59FD5421" w14:textId="77777777" w:rsidR="0033223E" w:rsidRPr="00D155E9" w:rsidRDefault="0033223E" w:rsidP="00D155E9">
      <w:pPr>
        <w:pStyle w:val="ListParagraph"/>
        <w:numPr>
          <w:ilvl w:val="0"/>
          <w:numId w:val="76"/>
        </w:numPr>
        <w:ind w:left="1071" w:hanging="357"/>
        <w:rPr>
          <w:color w:val="000000" w:themeColor="text1"/>
        </w:rPr>
      </w:pPr>
      <w:r w:rsidRPr="00D155E9">
        <w:rPr>
          <w:color w:val="000000" w:themeColor="text1"/>
        </w:rPr>
        <w:t>Develop an action plan and timeline to update or replace our technology and telephony that do not meet digital accessibility requirements. </w:t>
      </w:r>
    </w:p>
    <w:p w14:paraId="66916E9F" w14:textId="77777777" w:rsidR="0033223E" w:rsidRPr="00D155E9" w:rsidRDefault="0033223E" w:rsidP="00D155E9">
      <w:pPr>
        <w:pStyle w:val="ListParagraph"/>
        <w:numPr>
          <w:ilvl w:val="0"/>
          <w:numId w:val="76"/>
        </w:numPr>
        <w:ind w:left="1071" w:hanging="357"/>
        <w:rPr>
          <w:color w:val="000000" w:themeColor="text1"/>
        </w:rPr>
      </w:pPr>
      <w:r w:rsidRPr="00D155E9">
        <w:rPr>
          <w:color w:val="000000" w:themeColor="text1"/>
        </w:rPr>
        <w:t>Increase employee awareness and use of accessibility features embedded in technology, platforms, and digital tools regularly used at EDC. </w:t>
      </w:r>
    </w:p>
    <w:p w14:paraId="4454936E" w14:textId="5D602FD3" w:rsidR="0033223E" w:rsidRPr="00D155E9" w:rsidRDefault="001C1A2C" w:rsidP="00D155E9">
      <w:r w:rsidRPr="00D155E9">
        <w:t xml:space="preserve">Our </w:t>
      </w:r>
      <w:r w:rsidR="0033223E" w:rsidRPr="00D155E9">
        <w:t xml:space="preserve">goals for digital accessibility may have been </w:t>
      </w:r>
      <w:r w:rsidR="005D775D" w:rsidRPr="00D155E9">
        <w:t>set higher than we can reach right now</w:t>
      </w:r>
      <w:r w:rsidR="0033223E" w:rsidRPr="00D155E9">
        <w:t xml:space="preserve">, but we are moving forward. We want to improve customer and employee experiences. </w:t>
      </w:r>
    </w:p>
    <w:p w14:paraId="7BA8C530" w14:textId="50A6EBD3" w:rsidR="0033223E" w:rsidRPr="00D155E9" w:rsidRDefault="0033223E" w:rsidP="00D155E9">
      <w:r w:rsidRPr="00D155E9">
        <w:t xml:space="preserve">EDC approved the following standards and guidelines for digital accessibility </w:t>
      </w:r>
      <w:r w:rsidR="00E4308D" w:rsidRPr="00D155E9">
        <w:t>on</w:t>
      </w:r>
      <w:r w:rsidRPr="00D155E9">
        <w:t xml:space="preserve"> June 24, 2024</w:t>
      </w:r>
      <w:r w:rsidR="003A2B79" w:rsidRPr="00D155E9">
        <w:t>:</w:t>
      </w:r>
    </w:p>
    <w:p w14:paraId="14A1C7AA" w14:textId="23552B7F" w:rsidR="0033223E" w:rsidRPr="00D155E9" w:rsidRDefault="0033223E" w:rsidP="00D155E9">
      <w:pPr>
        <w:pStyle w:val="ListParagraph"/>
        <w:numPr>
          <w:ilvl w:val="0"/>
          <w:numId w:val="77"/>
        </w:numPr>
        <w:ind w:left="1071" w:hanging="357"/>
      </w:pPr>
      <w:r w:rsidRPr="00D155E9">
        <w:t>CAN/ASC – EN 301 549:2024 standard</w:t>
      </w:r>
      <w:r w:rsidR="003A2B79" w:rsidRPr="00D155E9">
        <w:t>, and</w:t>
      </w:r>
    </w:p>
    <w:p w14:paraId="1D7576BD" w14:textId="606C9ACC" w:rsidR="0033223E" w:rsidRPr="00D155E9" w:rsidRDefault="0033223E" w:rsidP="00D155E9">
      <w:pPr>
        <w:pStyle w:val="ListParagraph"/>
        <w:numPr>
          <w:ilvl w:val="0"/>
          <w:numId w:val="77"/>
        </w:numPr>
        <w:ind w:left="1071" w:hanging="357"/>
      </w:pPr>
      <w:r w:rsidRPr="00D155E9">
        <w:t>Web Content Accessibility Guidelines (WCAG) 2.2 Level AA</w:t>
      </w:r>
      <w:r w:rsidR="003A2B79" w:rsidRPr="00D155E9">
        <w:t>.</w:t>
      </w:r>
    </w:p>
    <w:p w14:paraId="7417FA2B" w14:textId="77777777" w:rsidR="0033223E" w:rsidRPr="00D155E9" w:rsidRDefault="0033223E" w:rsidP="00D155E9">
      <w:r w:rsidRPr="00D155E9">
        <w:t xml:space="preserve">We made this change less than one month after Canada published its national Information and Communication Technologies standard. The WCAG Guidelines provide internationally recognized standards for making web content more accessible to people with disabilities. This change was important for us to ensure we provide accessible services now and in the future. </w:t>
      </w:r>
    </w:p>
    <w:p w14:paraId="56E530B7" w14:textId="19AD9A67" w:rsidR="0033223E" w:rsidRPr="00D155E9" w:rsidRDefault="0033223E" w:rsidP="00D155E9">
      <w:r w:rsidRPr="00D155E9">
        <w:lastRenderedPageBreak/>
        <w:t xml:space="preserve">We changed our system to reserve office desks in the </w:t>
      </w:r>
      <w:proofErr w:type="gramStart"/>
      <w:r w:rsidRPr="00D155E9">
        <w:t>Spring</w:t>
      </w:r>
      <w:proofErr w:type="gramEnd"/>
      <w:r w:rsidR="00555ABF" w:rsidRPr="00D155E9">
        <w:t xml:space="preserve"> of 2024</w:t>
      </w:r>
      <w:r w:rsidRPr="00D155E9">
        <w:t xml:space="preserve">. We use </w:t>
      </w:r>
      <w:proofErr w:type="spellStart"/>
      <w:r w:rsidRPr="00D155E9">
        <w:t>ServiceNow</w:t>
      </w:r>
      <w:proofErr w:type="spellEnd"/>
      <w:r w:rsidRPr="00D155E9">
        <w:t xml:space="preserve">, which complies with the Level 2.1 AA WCAG guidelines. </w:t>
      </w:r>
      <w:proofErr w:type="spellStart"/>
      <w:r w:rsidRPr="00D155E9">
        <w:t>ServiceNow</w:t>
      </w:r>
      <w:proofErr w:type="spellEnd"/>
      <w:r w:rsidRPr="00D155E9">
        <w:t xml:space="preserve"> is working towards the 2.2 AA guidelines to offer an improved accessibility experience.</w:t>
      </w:r>
    </w:p>
    <w:p w14:paraId="318AC84E" w14:textId="63A3DA5D" w:rsidR="0033223E" w:rsidRPr="00D155E9" w:rsidRDefault="0033223E" w:rsidP="00D155E9">
      <w:r w:rsidRPr="00D155E9">
        <w:t>Our Digital Platform &amp; Architecture team is finishing a technology scan. They want to figure out which types of testing tools EDC needs. They are also looking at assistive technology tools. The team expects to decide on automated testing tool</w:t>
      </w:r>
      <w:r w:rsidR="00C00F87" w:rsidRPr="00D155E9">
        <w:t>s</w:t>
      </w:r>
      <w:r w:rsidRPr="00D155E9">
        <w:t xml:space="preserve"> by the end of the year. They also want to have a plan for using </w:t>
      </w:r>
      <w:r w:rsidR="005D17DD" w:rsidRPr="00D155E9">
        <w:t>them</w:t>
      </w:r>
      <w:r w:rsidRPr="00D155E9">
        <w:t xml:space="preserve"> by that time. In the meantime, we are using </w:t>
      </w:r>
      <w:proofErr w:type="spellStart"/>
      <w:r w:rsidRPr="00D155E9">
        <w:t>BrowserStack's</w:t>
      </w:r>
      <w:proofErr w:type="spellEnd"/>
      <w:r w:rsidRPr="00D155E9">
        <w:t xml:space="preserve"> accessibility module. It is an existing application in the technology we use. </w:t>
      </w:r>
    </w:p>
    <w:p w14:paraId="34331A6C" w14:textId="6BEE622A" w:rsidR="0033223E" w:rsidRPr="00D155E9" w:rsidRDefault="0033223E" w:rsidP="00D155E9">
      <w:r w:rsidRPr="00D155E9">
        <w:t xml:space="preserve">The Marketing team has developed a digital roadmap to guide their accessibility priorities. The Brand team developed plans earlier this year for new accessible brand guidelines. The guidelines </w:t>
      </w:r>
      <w:r w:rsidR="00E00683" w:rsidRPr="00D155E9">
        <w:t xml:space="preserve">will </w:t>
      </w:r>
      <w:r w:rsidRPr="00D155E9">
        <w:t xml:space="preserve">feature higher contrast colours and fonts that are easier to read. These changes will help make EDC communications more accessible for everyone. We have started testing the new guidelines with </w:t>
      </w:r>
      <w:r w:rsidR="00977DF6" w:rsidRPr="00D155E9">
        <w:t xml:space="preserve">a few </w:t>
      </w:r>
      <w:r w:rsidRPr="00D155E9">
        <w:t>reports on EDC.ca and in pitch decks. In 2025, the Brand team will</w:t>
      </w:r>
      <w:r w:rsidRPr="00D155E9" w:rsidDel="002762A7">
        <w:t xml:space="preserve"> </w:t>
      </w:r>
      <w:r w:rsidR="00437DF9" w:rsidRPr="00D155E9">
        <w:t>continue to work</w:t>
      </w:r>
      <w:r w:rsidR="002762A7" w:rsidRPr="00D155E9">
        <w:t xml:space="preserve"> </w:t>
      </w:r>
      <w:r w:rsidR="0008259A" w:rsidRPr="00D155E9">
        <w:t xml:space="preserve">on </w:t>
      </w:r>
      <w:r w:rsidRPr="00D155E9">
        <w:t xml:space="preserve">the brand guidelines </w:t>
      </w:r>
      <w:r w:rsidR="00D20C6B" w:rsidRPr="00D155E9">
        <w:t xml:space="preserve">some </w:t>
      </w:r>
      <w:r w:rsidRPr="00D155E9">
        <w:t>more and ask people with disabilities for feedback.</w:t>
      </w:r>
    </w:p>
    <w:p w14:paraId="27898305" w14:textId="77777777" w:rsidR="0033223E" w:rsidRPr="00D155E9" w:rsidRDefault="0033223E" w:rsidP="00D155E9">
      <w:r w:rsidRPr="00D155E9">
        <w:t xml:space="preserve">We continue to work on EDC.ca and will use our new accessible brand guidelines. </w:t>
      </w:r>
      <w:proofErr w:type="spellStart"/>
      <w:r w:rsidRPr="00D155E9">
        <w:t>EDC.ca's</w:t>
      </w:r>
      <w:proofErr w:type="spellEnd"/>
      <w:r w:rsidRPr="00D155E9">
        <w:t xml:space="preserve"> global styles now create a more accessible look and feel across the website. These changes include: </w:t>
      </w:r>
    </w:p>
    <w:p w14:paraId="61740BDD" w14:textId="77777777" w:rsidR="0033223E" w:rsidRPr="00D155E9" w:rsidRDefault="0033223E" w:rsidP="00D155E9">
      <w:pPr>
        <w:pStyle w:val="ListParagraph"/>
        <w:numPr>
          <w:ilvl w:val="0"/>
          <w:numId w:val="78"/>
        </w:numPr>
        <w:ind w:left="1071" w:hanging="357"/>
      </w:pPr>
      <w:r w:rsidRPr="00D155E9">
        <w:lastRenderedPageBreak/>
        <w:t>Fonts that are easier to read</w:t>
      </w:r>
    </w:p>
    <w:p w14:paraId="3BF80E34" w14:textId="77777777" w:rsidR="0033223E" w:rsidRPr="00D155E9" w:rsidRDefault="0033223E" w:rsidP="00D155E9">
      <w:pPr>
        <w:pStyle w:val="ListParagraph"/>
        <w:numPr>
          <w:ilvl w:val="0"/>
          <w:numId w:val="78"/>
        </w:numPr>
        <w:ind w:left="1071" w:hanging="357"/>
      </w:pPr>
      <w:r w:rsidRPr="00D155E9">
        <w:t>Higher contrast ratios between text and backgrounds</w:t>
      </w:r>
    </w:p>
    <w:p w14:paraId="3645B077" w14:textId="77777777" w:rsidR="0033223E" w:rsidRPr="00D155E9" w:rsidRDefault="0033223E" w:rsidP="00D155E9">
      <w:pPr>
        <w:pStyle w:val="ListParagraph"/>
        <w:numPr>
          <w:ilvl w:val="0"/>
          <w:numId w:val="78"/>
        </w:numPr>
        <w:ind w:left="1071" w:hanging="357"/>
      </w:pPr>
      <w:r w:rsidRPr="00D155E9">
        <w:t xml:space="preserve">Tested Interface elements such as buttons and fields using assistive technologies like NVDA, </w:t>
      </w:r>
      <w:proofErr w:type="spellStart"/>
      <w:r w:rsidRPr="00D155E9">
        <w:t>VoiceOver</w:t>
      </w:r>
      <w:proofErr w:type="spellEnd"/>
      <w:r w:rsidRPr="00D155E9">
        <w:t xml:space="preserve">, and JAWS.  </w:t>
      </w:r>
    </w:p>
    <w:p w14:paraId="62468DAD" w14:textId="3D06D6B9" w:rsidR="0033223E" w:rsidRPr="00D155E9" w:rsidRDefault="0033223E" w:rsidP="00D155E9">
      <w:r w:rsidRPr="00D155E9">
        <w:t>With these changes in place, we launched a new homepage that follows WCAG 2.1 AA standards. We use</w:t>
      </w:r>
      <w:r w:rsidR="001540F1" w:rsidRPr="00D155E9">
        <w:t>d</w:t>
      </w:r>
      <w:r w:rsidRPr="00D155E9">
        <w:t xml:space="preserve"> apps to test that the following digital equipment and controls work.</w:t>
      </w:r>
    </w:p>
    <w:p w14:paraId="47B60D79" w14:textId="77777777" w:rsidR="0033223E" w:rsidRPr="00D155E9" w:rsidRDefault="0033223E" w:rsidP="00D155E9">
      <w:pPr>
        <w:pStyle w:val="ListParagraph"/>
        <w:numPr>
          <w:ilvl w:val="0"/>
          <w:numId w:val="79"/>
        </w:numPr>
        <w:ind w:left="1071" w:hanging="357"/>
      </w:pPr>
      <w:r w:rsidRPr="00D155E9">
        <w:t>keyboard navigation</w:t>
      </w:r>
    </w:p>
    <w:p w14:paraId="2E2FBCD1" w14:textId="77777777" w:rsidR="0033223E" w:rsidRPr="00D155E9" w:rsidRDefault="0033223E" w:rsidP="00D155E9">
      <w:pPr>
        <w:pStyle w:val="ListParagraph"/>
        <w:numPr>
          <w:ilvl w:val="0"/>
          <w:numId w:val="79"/>
        </w:numPr>
        <w:ind w:left="1071" w:hanging="357"/>
      </w:pPr>
      <w:r w:rsidRPr="00D155E9">
        <w:t>screen readers</w:t>
      </w:r>
    </w:p>
    <w:p w14:paraId="786B59F1" w14:textId="77777777" w:rsidR="0033223E" w:rsidRPr="00D155E9" w:rsidRDefault="0033223E" w:rsidP="00D155E9">
      <w:pPr>
        <w:pStyle w:val="ListParagraph"/>
        <w:numPr>
          <w:ilvl w:val="0"/>
          <w:numId w:val="79"/>
        </w:numPr>
        <w:ind w:left="1071" w:hanging="357"/>
      </w:pPr>
      <w:r w:rsidRPr="00D155E9">
        <w:t>zoom and text resizing</w:t>
      </w:r>
    </w:p>
    <w:p w14:paraId="49665F59" w14:textId="77777777" w:rsidR="0033223E" w:rsidRPr="00D155E9" w:rsidRDefault="0033223E" w:rsidP="00D155E9">
      <w:pPr>
        <w:pStyle w:val="ListParagraph"/>
        <w:numPr>
          <w:ilvl w:val="0"/>
          <w:numId w:val="79"/>
        </w:numPr>
        <w:ind w:left="1071" w:hanging="357"/>
      </w:pPr>
      <w:r w:rsidRPr="00D155E9">
        <w:t>colour contrast</w:t>
      </w:r>
    </w:p>
    <w:p w14:paraId="7764A947" w14:textId="77777777" w:rsidR="0033223E" w:rsidRPr="00D155E9" w:rsidRDefault="0033223E" w:rsidP="00D155E9">
      <w:pPr>
        <w:pStyle w:val="ListParagraph"/>
        <w:numPr>
          <w:ilvl w:val="0"/>
          <w:numId w:val="79"/>
        </w:numPr>
        <w:ind w:left="1071" w:hanging="357"/>
      </w:pPr>
      <w:r w:rsidRPr="00D155E9">
        <w:t xml:space="preserve">semantic HTML  </w:t>
      </w:r>
    </w:p>
    <w:p w14:paraId="19B21D01" w14:textId="77777777" w:rsidR="0033223E" w:rsidRPr="00D155E9" w:rsidRDefault="0033223E" w:rsidP="00D155E9">
      <w:r w:rsidRPr="00D155E9">
        <w:t>We are building a search function that will be accessible on our website. We are also developing content management practices that will make sure our content is well-organized and easy to find. This practice will benefit everyone.</w:t>
      </w:r>
    </w:p>
    <w:p w14:paraId="2AC1F091" w14:textId="77777777" w:rsidR="0033223E" w:rsidRPr="00D155E9" w:rsidRDefault="0033223E" w:rsidP="00D155E9">
      <w:r w:rsidRPr="00D155E9">
        <w:t xml:space="preserve">Our Tech Operations and Services team is updating the tech solutions in our offices so they are more accessible. </w:t>
      </w:r>
    </w:p>
    <w:p w14:paraId="6D36AF62" w14:textId="77777777" w:rsidR="0033223E" w:rsidRPr="00D155E9" w:rsidRDefault="0033223E" w:rsidP="00D155E9">
      <w:pPr>
        <w:pStyle w:val="ListParagraph"/>
        <w:numPr>
          <w:ilvl w:val="0"/>
          <w:numId w:val="80"/>
        </w:numPr>
        <w:ind w:left="1071" w:hanging="357"/>
      </w:pPr>
      <w:r w:rsidRPr="00D155E9">
        <w:t xml:space="preserve">We are replacing older equipment in approximately 20 mid-size rooms so we can use the accessible Microsoft Teams features. </w:t>
      </w:r>
    </w:p>
    <w:p w14:paraId="65F33218" w14:textId="77777777" w:rsidR="0033223E" w:rsidRPr="00D155E9" w:rsidRDefault="0033223E" w:rsidP="00D155E9">
      <w:pPr>
        <w:pStyle w:val="ListParagraph"/>
        <w:numPr>
          <w:ilvl w:val="0"/>
          <w:numId w:val="80"/>
        </w:numPr>
        <w:ind w:left="1071" w:hanging="357"/>
      </w:pPr>
      <w:r w:rsidRPr="00D155E9">
        <w:lastRenderedPageBreak/>
        <w:t xml:space="preserve">We are making changes to the main boardroom at our head office. These changes will include updates such as: </w:t>
      </w:r>
    </w:p>
    <w:p w14:paraId="3DD5A759" w14:textId="77777777" w:rsidR="0033223E" w:rsidRPr="00D155E9" w:rsidRDefault="0033223E" w:rsidP="00D155E9">
      <w:pPr>
        <w:pStyle w:val="ListParagraph"/>
        <w:numPr>
          <w:ilvl w:val="0"/>
          <w:numId w:val="80"/>
        </w:numPr>
        <w:ind w:left="1451" w:hanging="357"/>
      </w:pPr>
      <w:r w:rsidRPr="00D155E9">
        <w:t>hearing loops</w:t>
      </w:r>
    </w:p>
    <w:p w14:paraId="4881D8FF" w14:textId="77777777" w:rsidR="0033223E" w:rsidRPr="00D155E9" w:rsidRDefault="0033223E" w:rsidP="00D155E9">
      <w:pPr>
        <w:pStyle w:val="ListParagraph"/>
        <w:numPr>
          <w:ilvl w:val="0"/>
          <w:numId w:val="80"/>
        </w:numPr>
        <w:ind w:left="1451" w:hanging="357"/>
      </w:pPr>
      <w:r w:rsidRPr="00D155E9">
        <w:t>better mics and cameras</w:t>
      </w:r>
    </w:p>
    <w:p w14:paraId="386E9C68" w14:textId="77777777" w:rsidR="0033223E" w:rsidRPr="00D155E9" w:rsidRDefault="0033223E" w:rsidP="00D155E9">
      <w:pPr>
        <w:pStyle w:val="ListParagraph"/>
        <w:numPr>
          <w:ilvl w:val="0"/>
          <w:numId w:val="80"/>
        </w:numPr>
        <w:ind w:left="1451" w:hanging="357"/>
      </w:pPr>
      <w:r w:rsidRPr="00D155E9">
        <w:t>brighter screens</w:t>
      </w:r>
    </w:p>
    <w:p w14:paraId="06731F98" w14:textId="5C88A746" w:rsidR="0033223E" w:rsidRPr="00D155E9" w:rsidRDefault="0033223E" w:rsidP="00D155E9">
      <w:pPr>
        <w:pStyle w:val="ListParagraph"/>
        <w:numPr>
          <w:ilvl w:val="0"/>
          <w:numId w:val="80"/>
        </w:numPr>
        <w:ind w:left="1451" w:hanging="357"/>
      </w:pPr>
      <w:proofErr w:type="gramStart"/>
      <w:r w:rsidRPr="00D155E9">
        <w:t>improved</w:t>
      </w:r>
      <w:proofErr w:type="gramEnd"/>
      <w:r w:rsidRPr="00D155E9">
        <w:t xml:space="preserve"> lighting settings</w:t>
      </w:r>
      <w:r w:rsidR="000B5C44" w:rsidRPr="00D155E9">
        <w:t>.</w:t>
      </w:r>
    </w:p>
    <w:p w14:paraId="6CCE8BEB" w14:textId="77777777" w:rsidR="0033223E" w:rsidRPr="00D155E9" w:rsidRDefault="0033223E" w:rsidP="00D155E9">
      <w:r w:rsidRPr="00D155E9">
        <w:t>EDC is proud to provide staff with the option to work from home and in the office, which is known as a hybrid work environment. We are creating digital profiles of staff to support their workplace accommodations. Our system will remember what each employee needs and get them the same support at home on their digital equipment as they do in the office. This work aims to provide solutions. Some examples include:</w:t>
      </w:r>
    </w:p>
    <w:p w14:paraId="4ADA9874" w14:textId="77777777" w:rsidR="0033223E" w:rsidRPr="00D155E9" w:rsidRDefault="0033223E" w:rsidP="00D155E9">
      <w:pPr>
        <w:pStyle w:val="ListParagraph"/>
        <w:numPr>
          <w:ilvl w:val="0"/>
          <w:numId w:val="81"/>
        </w:numPr>
        <w:ind w:left="1071" w:hanging="357"/>
      </w:pPr>
      <w:r w:rsidRPr="00D155E9">
        <w:t>We will offer device authentication for users with accessibility needs.</w:t>
      </w:r>
    </w:p>
    <w:p w14:paraId="3F176B23" w14:textId="162C8BD8" w:rsidR="0033223E" w:rsidRPr="00D155E9" w:rsidRDefault="0033223E" w:rsidP="00D155E9">
      <w:pPr>
        <w:pStyle w:val="ListParagraph"/>
        <w:numPr>
          <w:ilvl w:val="0"/>
          <w:numId w:val="81"/>
        </w:numPr>
        <w:ind w:left="1071" w:hanging="357"/>
      </w:pPr>
      <w:r w:rsidRPr="00D155E9">
        <w:t>We will let staff use personal devices wherever they work.</w:t>
      </w:r>
    </w:p>
    <w:p w14:paraId="0076051F" w14:textId="77777777" w:rsidR="0033223E" w:rsidRPr="00D155E9" w:rsidRDefault="0033223E" w:rsidP="00D155E9">
      <w:pPr>
        <w:pStyle w:val="ListParagraph"/>
        <w:numPr>
          <w:ilvl w:val="0"/>
          <w:numId w:val="81"/>
        </w:numPr>
        <w:ind w:left="1071" w:hanging="357"/>
      </w:pPr>
      <w:r w:rsidRPr="00D155E9">
        <w:t>We will make sure that screen readers and text-to-speech technology are compatible with EDC security protocols.</w:t>
      </w:r>
    </w:p>
    <w:p w14:paraId="4AAF1CD9" w14:textId="77777777" w:rsidR="0033223E" w:rsidRPr="00D155E9" w:rsidRDefault="0033223E" w:rsidP="00D155E9">
      <w:pPr>
        <w:pStyle w:val="ListParagraph"/>
        <w:numPr>
          <w:ilvl w:val="0"/>
          <w:numId w:val="81"/>
        </w:numPr>
        <w:ind w:left="1071" w:hanging="357"/>
      </w:pPr>
      <w:r w:rsidRPr="00D155E9">
        <w:t xml:space="preserve">We will find solutions for converting inaccessible documents to documents that everyone can read. </w:t>
      </w:r>
    </w:p>
    <w:p w14:paraId="08E0C18B" w14:textId="77777777" w:rsidR="0033223E" w:rsidRPr="00D155E9" w:rsidRDefault="0033223E" w:rsidP="00D155E9">
      <w:r w:rsidRPr="00D155E9">
        <w:t xml:space="preserve">As part of EDC's annual Community Investment Day, the Accessibility team teamed up with the </w:t>
      </w:r>
      <w:proofErr w:type="spellStart"/>
      <w:r w:rsidRPr="00D155E9">
        <w:t>DiversABILITY</w:t>
      </w:r>
      <w:proofErr w:type="spellEnd"/>
      <w:r w:rsidRPr="00D155E9">
        <w:t xml:space="preserve"> Employee Resource Group to offer a workshop on how to make documents accessible. In the session, staff learned about: </w:t>
      </w:r>
    </w:p>
    <w:p w14:paraId="316D9DA1" w14:textId="65A9D0DD" w:rsidR="0033223E" w:rsidRPr="00D155E9" w:rsidRDefault="0033223E" w:rsidP="00D155E9">
      <w:pPr>
        <w:pStyle w:val="ListParagraph"/>
        <w:numPr>
          <w:ilvl w:val="0"/>
          <w:numId w:val="82"/>
        </w:numPr>
        <w:ind w:left="1071" w:hanging="357"/>
      </w:pPr>
      <w:r w:rsidRPr="00D155E9">
        <w:lastRenderedPageBreak/>
        <w:t>Accessibility features in Microsoft products, including creating accessible Word documents</w:t>
      </w:r>
      <w:r w:rsidR="001B412D" w:rsidRPr="00D155E9">
        <w:t>.</w:t>
      </w:r>
    </w:p>
    <w:p w14:paraId="554502CD" w14:textId="4E118230" w:rsidR="0033223E" w:rsidRPr="00D155E9" w:rsidRDefault="0033223E" w:rsidP="00D155E9">
      <w:pPr>
        <w:pStyle w:val="ListParagraph"/>
        <w:numPr>
          <w:ilvl w:val="0"/>
          <w:numId w:val="82"/>
        </w:numPr>
        <w:ind w:left="1071" w:hanging="357"/>
      </w:pPr>
      <w:r w:rsidRPr="00D155E9">
        <w:t>The best practices when using Teams</w:t>
      </w:r>
      <w:r w:rsidR="001B412D" w:rsidRPr="00D155E9">
        <w:t>.</w:t>
      </w:r>
    </w:p>
    <w:p w14:paraId="53896018" w14:textId="067CE70D" w:rsidR="0033223E" w:rsidRPr="00D155E9" w:rsidRDefault="0033223E" w:rsidP="00D155E9">
      <w:pPr>
        <w:pStyle w:val="ListParagraph"/>
        <w:numPr>
          <w:ilvl w:val="0"/>
          <w:numId w:val="82"/>
        </w:numPr>
        <w:ind w:left="1071" w:hanging="357"/>
      </w:pPr>
      <w:r w:rsidRPr="00D155E9">
        <w:t>PowerPoint features such as PowerPoint Live</w:t>
      </w:r>
      <w:r w:rsidR="00E204F6" w:rsidRPr="00D155E9">
        <w:t>.</w:t>
      </w:r>
    </w:p>
    <w:p w14:paraId="0245BAD3" w14:textId="77777777" w:rsidR="0033223E" w:rsidRPr="00D155E9" w:rsidRDefault="0033223E" w:rsidP="00D155E9">
      <w:r w:rsidRPr="00D155E9">
        <w:t xml:space="preserve">The workshop was held in person and online. It was a great way to promote digital accessibility in our workplace. </w:t>
      </w:r>
    </w:p>
    <w:p w14:paraId="18FDE56E" w14:textId="77777777" w:rsidR="0033223E" w:rsidRPr="00D155E9" w:rsidRDefault="0033223E" w:rsidP="00D155E9">
      <w:pPr>
        <w:pStyle w:val="Heading2"/>
      </w:pPr>
      <w:bookmarkStart w:id="64" w:name="_Toc1679443978"/>
      <w:bookmarkStart w:id="65" w:name="_Toc1254793514"/>
      <w:bookmarkStart w:id="66" w:name="_Toc2144257356"/>
      <w:bookmarkStart w:id="67" w:name="_Toc84580446"/>
      <w:bookmarkStart w:id="68" w:name="_Toc181172273"/>
      <w:bookmarkStart w:id="69" w:name="_Toc181173055"/>
      <w:bookmarkStart w:id="70" w:name="_Toc181626408"/>
      <w:r w:rsidRPr="00D155E9">
        <w:t>Communication, other than Information and Communication Technologies</w:t>
      </w:r>
      <w:bookmarkEnd w:id="64"/>
      <w:bookmarkEnd w:id="65"/>
      <w:bookmarkEnd w:id="66"/>
      <w:bookmarkEnd w:id="67"/>
      <w:bookmarkEnd w:id="68"/>
      <w:bookmarkEnd w:id="69"/>
      <w:bookmarkEnd w:id="70"/>
    </w:p>
    <w:p w14:paraId="273CBADB" w14:textId="2DA81526" w:rsidR="2AB9B081" w:rsidRPr="00D155E9" w:rsidRDefault="2883E6D2" w:rsidP="00D155E9">
      <w:pPr>
        <w:pStyle w:val="Heading3"/>
      </w:pPr>
      <w:bookmarkStart w:id="71" w:name="_Toc181626409"/>
      <w:r w:rsidRPr="00D155E9">
        <w:t>2023-2025 Accessibility Plan Activities/Actions</w:t>
      </w:r>
      <w:bookmarkEnd w:id="71"/>
    </w:p>
    <w:p w14:paraId="38A51D22" w14:textId="77777777" w:rsidR="0033223E" w:rsidRPr="00D155E9" w:rsidRDefault="0033223E" w:rsidP="00D155E9">
      <w:pPr>
        <w:pStyle w:val="ListParagraph"/>
        <w:numPr>
          <w:ilvl w:val="0"/>
          <w:numId w:val="88"/>
        </w:numPr>
        <w:ind w:left="1071" w:hanging="357"/>
      </w:pPr>
      <w:r w:rsidRPr="00D155E9">
        <w:t>Benchmark against ACA standards for communication. </w:t>
      </w:r>
    </w:p>
    <w:p w14:paraId="315B701A" w14:textId="79D9DDF1" w:rsidR="0033223E" w:rsidRPr="00D155E9" w:rsidRDefault="70E3DC50" w:rsidP="00D155E9">
      <w:pPr>
        <w:pStyle w:val="ListParagraph"/>
        <w:numPr>
          <w:ilvl w:val="0"/>
          <w:numId w:val="88"/>
        </w:numPr>
        <w:ind w:left="1451" w:hanging="357"/>
      </w:pPr>
      <w:r w:rsidRPr="00D155E9">
        <w:t>Standard on Plain Language is targeted for publication in 202</w:t>
      </w:r>
      <w:r w:rsidR="58B4936A" w:rsidRPr="00D155E9">
        <w:t>6</w:t>
      </w:r>
      <w:r w:rsidRPr="00D155E9">
        <w:t>.</w:t>
      </w:r>
    </w:p>
    <w:p w14:paraId="1BE86B9E" w14:textId="77777777" w:rsidR="0033223E" w:rsidRPr="00D155E9" w:rsidRDefault="0033223E" w:rsidP="00D155E9">
      <w:pPr>
        <w:pStyle w:val="ListParagraph"/>
        <w:numPr>
          <w:ilvl w:val="0"/>
          <w:numId w:val="88"/>
        </w:numPr>
        <w:ind w:left="1071" w:hanging="357"/>
      </w:pPr>
      <w:r w:rsidRPr="00D155E9">
        <w:t>Provide content, brand, and design expertise to embed accessibility into all corporate and internal communications. </w:t>
      </w:r>
    </w:p>
    <w:p w14:paraId="3E753B87" w14:textId="77777777" w:rsidR="0033223E" w:rsidRPr="00D155E9" w:rsidRDefault="0033223E" w:rsidP="00D155E9">
      <w:pPr>
        <w:pStyle w:val="ListParagraph"/>
        <w:numPr>
          <w:ilvl w:val="0"/>
          <w:numId w:val="88"/>
        </w:numPr>
        <w:ind w:left="1071" w:hanging="357"/>
      </w:pPr>
      <w:r w:rsidRPr="00D155E9">
        <w:t>Provide communications expertise for external and internal website redesign and updates to ensure equal access to information for people with disabilities.</w:t>
      </w:r>
    </w:p>
    <w:p w14:paraId="00C28EC4" w14:textId="1E0090BF" w:rsidR="0033223E" w:rsidRPr="00D155E9" w:rsidRDefault="0033223E" w:rsidP="00D155E9">
      <w:pPr>
        <w:pStyle w:val="ListParagraph"/>
        <w:numPr>
          <w:ilvl w:val="0"/>
          <w:numId w:val="88"/>
        </w:numPr>
        <w:ind w:left="1071" w:hanging="357"/>
      </w:pPr>
      <w:r w:rsidRPr="00D155E9">
        <w:t>Embed accessibility into corporate events and meetings and provide guidance to planners and hosts for non-corporate events and meetings led by employees or team</w:t>
      </w:r>
      <w:r w:rsidR="00355FCA" w:rsidRPr="00D155E9">
        <w:t>.</w:t>
      </w:r>
    </w:p>
    <w:p w14:paraId="1C920EC7" w14:textId="5A896BE2" w:rsidR="0033223E" w:rsidRPr="00D155E9" w:rsidRDefault="0033223E" w:rsidP="00D155E9">
      <w:r w:rsidRPr="00D155E9">
        <w:lastRenderedPageBreak/>
        <w:t xml:space="preserve">Our Brand team </w:t>
      </w:r>
      <w:r w:rsidR="00DC7B63" w:rsidRPr="00D155E9">
        <w:t>shared</w:t>
      </w:r>
      <w:r w:rsidRPr="00D155E9">
        <w:t xml:space="preserve"> the </w:t>
      </w:r>
      <w:r w:rsidR="00DC7B63" w:rsidRPr="00D155E9">
        <w:t>upcoming</w:t>
      </w:r>
      <w:r w:rsidRPr="00D155E9">
        <w:t xml:space="preserve"> brand guidelines for accessibility at our 2024 staff conference. These guidelines are a tool to make sure what we say is clear. They also help us reach more people to tell them about EDC. Our new guidelines are </w:t>
      </w:r>
      <w:proofErr w:type="gramStart"/>
      <w:r w:rsidRPr="00D155E9">
        <w:t>key</w:t>
      </w:r>
      <w:proofErr w:type="gramEnd"/>
      <w:r w:rsidRPr="00D155E9">
        <w:t xml:space="preserve"> because they provide accessibility for our customers and staff.</w:t>
      </w:r>
    </w:p>
    <w:p w14:paraId="0271174C" w14:textId="52E41698" w:rsidR="0033223E" w:rsidRPr="00D155E9" w:rsidRDefault="0033223E" w:rsidP="00D155E9">
      <w:r w:rsidRPr="00D155E9">
        <w:t xml:space="preserve">We have been using our </w:t>
      </w:r>
      <w:r w:rsidR="002051D1" w:rsidRPr="00D155E9">
        <w:t>Microsoft</w:t>
      </w:r>
      <w:r w:rsidRPr="00D155E9">
        <w:t xml:space="preserve"> </w:t>
      </w:r>
      <w:proofErr w:type="spellStart"/>
      <w:r w:rsidRPr="00D155E9">
        <w:t>VivaEngage</w:t>
      </w:r>
      <w:proofErr w:type="spellEnd"/>
      <w:r w:rsidRPr="00D155E9">
        <w:t xml:space="preserve"> page since May. It shares updates about access and inclusion with our staff. This page highlights our work and the programs, initiatives, and learning opportunities we have built. We now reach almost 2 times more people through this page than when we started. </w:t>
      </w:r>
      <w:proofErr w:type="gramStart"/>
      <w:r w:rsidRPr="00D155E9">
        <w:t>Staff are</w:t>
      </w:r>
      <w:proofErr w:type="gramEnd"/>
      <w:r w:rsidRPr="00D155E9">
        <w:t xml:space="preserve"> interested in the information we offer them. The </w:t>
      </w:r>
      <w:proofErr w:type="spellStart"/>
      <w:r w:rsidRPr="00D155E9">
        <w:t>DiversABILITY</w:t>
      </w:r>
      <w:proofErr w:type="spellEnd"/>
      <w:r w:rsidRPr="00D155E9">
        <w:t xml:space="preserve"> Employee Resource Group also uses its </w:t>
      </w:r>
      <w:proofErr w:type="spellStart"/>
      <w:r w:rsidRPr="00D155E9">
        <w:t>VivaEngage</w:t>
      </w:r>
      <w:proofErr w:type="spellEnd"/>
      <w:r w:rsidRPr="00D155E9">
        <w:t xml:space="preserve"> page to let staff know about accessibility issues. The group advocates for access and inclusion for all people who are involved with EDC.</w:t>
      </w:r>
    </w:p>
    <w:p w14:paraId="780488B7" w14:textId="209507AD" w:rsidR="0033223E" w:rsidRPr="00D155E9" w:rsidRDefault="00B449D5" w:rsidP="00D155E9">
      <w:r w:rsidRPr="00D155E9">
        <w:t>Over time, w</w:t>
      </w:r>
      <w:r w:rsidR="0033223E" w:rsidRPr="00D155E9">
        <w:t>e plan to offer training in plain language principles to the following teams:</w:t>
      </w:r>
    </w:p>
    <w:p w14:paraId="60FDD249" w14:textId="77777777" w:rsidR="0033223E" w:rsidRPr="00D155E9" w:rsidRDefault="0033223E" w:rsidP="00D155E9">
      <w:pPr>
        <w:pStyle w:val="ListParagraph"/>
        <w:numPr>
          <w:ilvl w:val="0"/>
          <w:numId w:val="89"/>
        </w:numPr>
        <w:ind w:left="1071" w:hanging="357"/>
      </w:pPr>
      <w:r w:rsidRPr="00D155E9">
        <w:t>Social Media</w:t>
      </w:r>
    </w:p>
    <w:p w14:paraId="04791377" w14:textId="77777777" w:rsidR="0033223E" w:rsidRPr="00D155E9" w:rsidRDefault="0033223E" w:rsidP="00D155E9">
      <w:pPr>
        <w:pStyle w:val="ListParagraph"/>
        <w:numPr>
          <w:ilvl w:val="0"/>
          <w:numId w:val="89"/>
        </w:numPr>
        <w:ind w:left="1071" w:hanging="357"/>
      </w:pPr>
      <w:r w:rsidRPr="00D155E9">
        <w:t>Internal and External Communications</w:t>
      </w:r>
    </w:p>
    <w:p w14:paraId="33EC60A6" w14:textId="77777777" w:rsidR="0033223E" w:rsidRPr="00D155E9" w:rsidRDefault="0033223E" w:rsidP="00D155E9">
      <w:pPr>
        <w:pStyle w:val="ListParagraph"/>
        <w:numPr>
          <w:ilvl w:val="0"/>
          <w:numId w:val="89"/>
        </w:numPr>
        <w:ind w:left="1071" w:hanging="357"/>
      </w:pPr>
      <w:r w:rsidRPr="00D155E9">
        <w:t xml:space="preserve">Economics </w:t>
      </w:r>
    </w:p>
    <w:p w14:paraId="0E447E6C" w14:textId="77777777" w:rsidR="0033223E" w:rsidRPr="00D155E9" w:rsidRDefault="0033223E" w:rsidP="00D155E9">
      <w:pPr>
        <w:pStyle w:val="ListParagraph"/>
        <w:numPr>
          <w:ilvl w:val="0"/>
          <w:numId w:val="89"/>
        </w:numPr>
        <w:ind w:left="1071" w:hanging="357"/>
      </w:pPr>
      <w:r w:rsidRPr="00D155E9">
        <w:t>Website</w:t>
      </w:r>
    </w:p>
    <w:p w14:paraId="74B2BEF6" w14:textId="77777777" w:rsidR="0033223E" w:rsidRPr="00D155E9" w:rsidRDefault="0033223E" w:rsidP="00D155E9">
      <w:pPr>
        <w:pStyle w:val="ListParagraph"/>
        <w:numPr>
          <w:ilvl w:val="0"/>
          <w:numId w:val="89"/>
        </w:numPr>
        <w:ind w:left="1071" w:hanging="357"/>
      </w:pPr>
      <w:r w:rsidRPr="00D155E9">
        <w:t>Environmental, Social and Governance</w:t>
      </w:r>
    </w:p>
    <w:p w14:paraId="5B27CC2E" w14:textId="5D871455" w:rsidR="0033223E" w:rsidRPr="00D155E9" w:rsidRDefault="0033223E" w:rsidP="00D155E9">
      <w:pPr>
        <w:rPr>
          <w:color w:val="0E101A"/>
        </w:rPr>
      </w:pPr>
      <w:r w:rsidRPr="00D155E9">
        <w:t xml:space="preserve">This training will help our teams reach different audiences. This writing style includes </w:t>
      </w:r>
      <w:r w:rsidRPr="00D155E9">
        <w:rPr>
          <w:color w:val="0E101A"/>
        </w:rPr>
        <w:t>people with disabilities.</w:t>
      </w:r>
    </w:p>
    <w:p w14:paraId="68B18BC4" w14:textId="2753F697" w:rsidR="0033223E" w:rsidRPr="00D155E9" w:rsidRDefault="0033223E" w:rsidP="00D155E9">
      <w:pPr>
        <w:pStyle w:val="Heading2"/>
      </w:pPr>
      <w:bookmarkStart w:id="72" w:name="_Toc1237100859"/>
      <w:bookmarkStart w:id="73" w:name="_Toc1908312028"/>
      <w:bookmarkStart w:id="74" w:name="_Toc1039771560"/>
      <w:bookmarkStart w:id="75" w:name="_Toc1572066556"/>
      <w:bookmarkStart w:id="76" w:name="_Toc181172276"/>
      <w:bookmarkStart w:id="77" w:name="_Toc181173058"/>
      <w:bookmarkStart w:id="78" w:name="_Toc181626410"/>
      <w:r w:rsidRPr="00D155E9">
        <w:lastRenderedPageBreak/>
        <w:t>Procurement of Goods, Services and Facilities</w:t>
      </w:r>
      <w:bookmarkEnd w:id="72"/>
      <w:bookmarkEnd w:id="73"/>
      <w:bookmarkEnd w:id="74"/>
      <w:bookmarkEnd w:id="75"/>
      <w:bookmarkEnd w:id="76"/>
      <w:bookmarkEnd w:id="77"/>
      <w:bookmarkEnd w:id="78"/>
    </w:p>
    <w:p w14:paraId="29F299A8" w14:textId="3B137E9D" w:rsidR="2AB9B081" w:rsidRPr="00D155E9" w:rsidRDefault="44EE8CB1" w:rsidP="00D155E9">
      <w:pPr>
        <w:pStyle w:val="Heading3"/>
      </w:pPr>
      <w:bookmarkStart w:id="79" w:name="_Toc181626411"/>
      <w:r w:rsidRPr="00D155E9">
        <w:t>2023-2025 Accessibility Plan Activities/Actions</w:t>
      </w:r>
      <w:bookmarkEnd w:id="79"/>
    </w:p>
    <w:p w14:paraId="3A9B2743" w14:textId="77777777" w:rsidR="0033223E" w:rsidRPr="00D155E9" w:rsidRDefault="0033223E" w:rsidP="00D155E9">
      <w:pPr>
        <w:pStyle w:val="ListParagraph"/>
        <w:numPr>
          <w:ilvl w:val="0"/>
          <w:numId w:val="90"/>
        </w:numPr>
      </w:pPr>
      <w:r w:rsidRPr="00D155E9">
        <w:t>Benchmark against ACA standards for procurement. </w:t>
      </w:r>
    </w:p>
    <w:p w14:paraId="59FA98CF" w14:textId="2FD4B1B8" w:rsidR="70E3DC50" w:rsidRPr="00D155E9" w:rsidRDefault="18ECBE93" w:rsidP="00D155E9">
      <w:pPr>
        <w:pStyle w:val="ListParagraph"/>
        <w:numPr>
          <w:ilvl w:val="0"/>
          <w:numId w:val="90"/>
        </w:numPr>
        <w:ind w:left="1451" w:hanging="357"/>
      </w:pPr>
      <w:r w:rsidRPr="00D155E9">
        <w:t>Standard on Accessible Procurement targeted for publication in 2027.</w:t>
      </w:r>
    </w:p>
    <w:p w14:paraId="00E4A8DF" w14:textId="77777777" w:rsidR="0033223E" w:rsidRPr="00D155E9" w:rsidRDefault="0033223E" w:rsidP="00D155E9">
      <w:pPr>
        <w:pStyle w:val="ListParagraph"/>
        <w:numPr>
          <w:ilvl w:val="0"/>
          <w:numId w:val="90"/>
        </w:numPr>
      </w:pPr>
      <w:r w:rsidRPr="00D155E9">
        <w:t>Establish accessibility expectations of suppliers in our Supplier Code of Conduct.</w:t>
      </w:r>
    </w:p>
    <w:p w14:paraId="5F2F15B4" w14:textId="77777777" w:rsidR="0033223E" w:rsidRPr="00D155E9" w:rsidRDefault="0033223E" w:rsidP="00D155E9">
      <w:pPr>
        <w:pStyle w:val="ListParagraph"/>
        <w:numPr>
          <w:ilvl w:val="0"/>
          <w:numId w:val="90"/>
        </w:numPr>
      </w:pPr>
      <w:r w:rsidRPr="00D155E9">
        <w:t>Incorporate accessibility requirements in our Procurement Policy and Guidelines, including public competitive procurement processes for suppliers.</w:t>
      </w:r>
    </w:p>
    <w:p w14:paraId="259CEF50" w14:textId="032F5C7A" w:rsidR="0033223E" w:rsidRPr="00D155E9" w:rsidRDefault="0033223E" w:rsidP="00D155E9">
      <w:pPr>
        <w:pStyle w:val="ListParagraph"/>
        <w:numPr>
          <w:ilvl w:val="0"/>
          <w:numId w:val="90"/>
        </w:numPr>
      </w:pPr>
      <w:r w:rsidRPr="00D155E9">
        <w:t>Enhance our Supplier Diversity Program to increase participation of businesses owned by people with disabilities.</w:t>
      </w:r>
    </w:p>
    <w:p w14:paraId="10959693" w14:textId="6E8F8F76" w:rsidR="0033223E" w:rsidRPr="00D155E9" w:rsidRDefault="0033223E" w:rsidP="00D155E9">
      <w:r w:rsidRPr="00D155E9">
        <w:t xml:space="preserve">We want to make sure the goods and services we buy are accessible. We are </w:t>
      </w:r>
      <w:r w:rsidR="00555ABF" w:rsidRPr="00D155E9">
        <w:t>working to understand</w:t>
      </w:r>
      <w:r w:rsidRPr="00D155E9">
        <w:t xml:space="preserve"> the best way to do so. We have discovered helpful resources since we shared our plan. These resources include toolkits from non-profit organizations, colleges and universities. We are using all this information to build a process that will help us reach our goal.</w:t>
      </w:r>
    </w:p>
    <w:p w14:paraId="7D28C673" w14:textId="14699B27" w:rsidR="0033223E" w:rsidRPr="00D155E9" w:rsidRDefault="0033223E" w:rsidP="00D155E9">
      <w:r w:rsidRPr="00D155E9">
        <w:t xml:space="preserve">We are being bold as we develop our new guidelines. We are not waiting to be told to make changes. We are moving ahead with best practices and standards in </w:t>
      </w:r>
      <w:r w:rsidRPr="00D155E9">
        <w:lastRenderedPageBreak/>
        <w:t>accessibility</w:t>
      </w:r>
      <w:r w:rsidR="00EC6598" w:rsidRPr="00D155E9">
        <w:t xml:space="preserve"> </w:t>
      </w:r>
      <w:r w:rsidR="0089597B" w:rsidRPr="00D155E9">
        <w:t>so we can stay ahead</w:t>
      </w:r>
      <w:r w:rsidRPr="00D155E9">
        <w:t>. We highlighted our way of working in the "Information and Communication Technology" section of this report. As part of our effort, we have our first draft policy on digital accessibility! This policy uses Canada's Information, Communication and Technology standard and Web Content Accessibility Guidelines 2.2 Level AA. We want to use the latest accessibility standards when deciding what we buy. We will build guidelines and standards into our process.</w:t>
      </w:r>
    </w:p>
    <w:p w14:paraId="0C26E83D" w14:textId="00AE6118" w:rsidR="0033223E" w:rsidRPr="00D155E9" w:rsidRDefault="00C96EDB" w:rsidP="00D155E9">
      <w:r w:rsidRPr="00D155E9">
        <w:t xml:space="preserve">Next </w:t>
      </w:r>
      <w:r w:rsidR="0033223E" w:rsidRPr="00D155E9">
        <w:t xml:space="preserve">year, the Accessibility team </w:t>
      </w:r>
      <w:r w:rsidRPr="00D155E9">
        <w:t xml:space="preserve">will </w:t>
      </w:r>
      <w:r w:rsidR="0033223E" w:rsidRPr="00D155E9">
        <w:t xml:space="preserve">partner with the </w:t>
      </w:r>
      <w:r w:rsidR="0081692F" w:rsidRPr="00D155E9">
        <w:t>Procurement</w:t>
      </w:r>
      <w:r w:rsidR="0033223E" w:rsidRPr="00D155E9">
        <w:t xml:space="preserve"> team. We want to know how we can make buying goods and services more accessible. What changes do we have to make? We will create a plan that changes the process we use. The plan will include the following steps: </w:t>
      </w:r>
    </w:p>
    <w:p w14:paraId="4BA835BD" w14:textId="77777777" w:rsidR="0033223E" w:rsidRPr="00D155E9" w:rsidRDefault="0033223E" w:rsidP="00D155E9">
      <w:pPr>
        <w:pStyle w:val="ListParagraph"/>
        <w:numPr>
          <w:ilvl w:val="0"/>
          <w:numId w:val="91"/>
        </w:numPr>
      </w:pPr>
      <w:r w:rsidRPr="00D155E9">
        <w:t>Find out what gaps exist in the buying process.</w:t>
      </w:r>
    </w:p>
    <w:p w14:paraId="0F227BBD" w14:textId="77777777" w:rsidR="0033223E" w:rsidRPr="00D155E9" w:rsidRDefault="0033223E" w:rsidP="00D155E9">
      <w:pPr>
        <w:pStyle w:val="ListParagraph"/>
        <w:numPr>
          <w:ilvl w:val="0"/>
          <w:numId w:val="91"/>
        </w:numPr>
      </w:pPr>
      <w:r w:rsidRPr="00D155E9">
        <w:t>Create a clear plan for improving the process.</w:t>
      </w:r>
    </w:p>
    <w:p w14:paraId="38F1C09A" w14:textId="77777777" w:rsidR="0033223E" w:rsidRPr="00D155E9" w:rsidRDefault="0033223E" w:rsidP="00D155E9">
      <w:pPr>
        <w:pStyle w:val="ListParagraph"/>
        <w:numPr>
          <w:ilvl w:val="0"/>
          <w:numId w:val="91"/>
        </w:numPr>
      </w:pPr>
      <w:r w:rsidRPr="00D155E9">
        <w:t>Define the priorities for EDC.</w:t>
      </w:r>
    </w:p>
    <w:p w14:paraId="2D769D9A" w14:textId="77777777" w:rsidR="0033223E" w:rsidRPr="00D155E9" w:rsidRDefault="0033223E" w:rsidP="00D155E9">
      <w:pPr>
        <w:pStyle w:val="ListParagraph"/>
        <w:numPr>
          <w:ilvl w:val="0"/>
          <w:numId w:val="91"/>
        </w:numPr>
      </w:pPr>
      <w:r w:rsidRPr="00D155E9">
        <w:t>Define the roles and responsibilities of the people involved in the process.</w:t>
      </w:r>
    </w:p>
    <w:p w14:paraId="30DE0C4F" w14:textId="68E866AD" w:rsidR="0033223E" w:rsidRPr="00D155E9" w:rsidRDefault="0033223E" w:rsidP="00D155E9">
      <w:r w:rsidRPr="00D155E9">
        <w:t>We will use this plan to shape our next 3-year accessibility plan.</w:t>
      </w:r>
    </w:p>
    <w:p w14:paraId="5C0E5717" w14:textId="3019019B" w:rsidR="0033223E" w:rsidRPr="00D155E9" w:rsidRDefault="0033223E" w:rsidP="00D155E9">
      <w:r w:rsidRPr="00D155E9">
        <w:t>The key players in the accessible buying process include:</w:t>
      </w:r>
    </w:p>
    <w:p w14:paraId="2D30004C" w14:textId="77777777" w:rsidR="0033223E" w:rsidRPr="00D155E9" w:rsidRDefault="0033223E" w:rsidP="00D155E9">
      <w:pPr>
        <w:pStyle w:val="ListParagraph"/>
        <w:numPr>
          <w:ilvl w:val="0"/>
          <w:numId w:val="92"/>
        </w:numPr>
      </w:pPr>
      <w:r w:rsidRPr="00D155E9">
        <w:t>business owners</w:t>
      </w:r>
    </w:p>
    <w:p w14:paraId="25882F84" w14:textId="77777777" w:rsidR="0033223E" w:rsidRPr="00D155E9" w:rsidRDefault="0033223E" w:rsidP="00D155E9">
      <w:pPr>
        <w:pStyle w:val="ListParagraph"/>
        <w:numPr>
          <w:ilvl w:val="0"/>
          <w:numId w:val="92"/>
        </w:numPr>
      </w:pPr>
      <w:r w:rsidRPr="00D155E9">
        <w:t>product owners</w:t>
      </w:r>
    </w:p>
    <w:p w14:paraId="74938E80" w14:textId="77777777" w:rsidR="0033223E" w:rsidRPr="00D155E9" w:rsidRDefault="0033223E" w:rsidP="00D155E9">
      <w:pPr>
        <w:pStyle w:val="ListParagraph"/>
        <w:numPr>
          <w:ilvl w:val="0"/>
          <w:numId w:val="92"/>
        </w:numPr>
      </w:pPr>
      <w:r w:rsidRPr="00D155E9">
        <w:t xml:space="preserve">technical leaders </w:t>
      </w:r>
    </w:p>
    <w:p w14:paraId="262F0135" w14:textId="3BC15E51" w:rsidR="0033223E" w:rsidRPr="00D155E9" w:rsidRDefault="0033223E" w:rsidP="00D155E9">
      <w:r w:rsidRPr="00D155E9">
        <w:lastRenderedPageBreak/>
        <w:t xml:space="preserve">We </w:t>
      </w:r>
      <w:r w:rsidR="004351A2" w:rsidRPr="00D155E9">
        <w:t>will offer</w:t>
      </w:r>
      <w:r w:rsidRPr="00D155E9">
        <w:t xml:space="preserve"> training </w:t>
      </w:r>
      <w:r w:rsidR="38457201" w:rsidRPr="00D155E9">
        <w:t xml:space="preserve">in the future </w:t>
      </w:r>
      <w:r w:rsidRPr="00D155E9">
        <w:t xml:space="preserve">to support these key players. We want to make sure accessibility is part of their buying process right from the start. </w:t>
      </w:r>
    </w:p>
    <w:p w14:paraId="74C119C2" w14:textId="10E05B3A" w:rsidR="0033223E" w:rsidRPr="00D155E9" w:rsidRDefault="0033223E" w:rsidP="00D155E9">
      <w:r w:rsidRPr="00D155E9">
        <w:t xml:space="preserve">We have worked with Shared Services Canada this year. We use their expert advice to choose words in contracts and Statements of Work that promote access and inclusion. The Procurement team oversees buying. They took part in a webinar in June on accessible buying. </w:t>
      </w:r>
    </w:p>
    <w:p w14:paraId="1AD3C876" w14:textId="1C9805B9" w:rsidR="0033223E" w:rsidRPr="00D155E9" w:rsidRDefault="0033223E" w:rsidP="00D155E9">
      <w:r w:rsidRPr="00D155E9">
        <w:t>The Accessibility team has started supporting teams that evaluate proposals and take part in vendor demos. The goal is to help accessibility become a main part of buying goods and services.</w:t>
      </w:r>
    </w:p>
    <w:p w14:paraId="1A4687A7" w14:textId="77777777" w:rsidR="0033223E" w:rsidRPr="00D155E9" w:rsidRDefault="0033223E" w:rsidP="00D155E9">
      <w:pPr>
        <w:pStyle w:val="Heading2"/>
      </w:pPr>
      <w:bookmarkStart w:id="80" w:name="_Toc834949514"/>
      <w:bookmarkStart w:id="81" w:name="_Toc1580527697"/>
      <w:bookmarkStart w:id="82" w:name="_Toc1208813805"/>
      <w:bookmarkStart w:id="83" w:name="_Toc1401965422"/>
      <w:bookmarkStart w:id="84" w:name="_Toc181172279"/>
      <w:bookmarkStart w:id="85" w:name="_Toc181173061"/>
      <w:bookmarkStart w:id="86" w:name="_Toc181626412"/>
      <w:r w:rsidRPr="00D155E9">
        <w:t>Design and Delivery of Programs and Services</w:t>
      </w:r>
      <w:bookmarkEnd w:id="80"/>
      <w:bookmarkEnd w:id="81"/>
      <w:bookmarkEnd w:id="82"/>
      <w:bookmarkEnd w:id="83"/>
      <w:bookmarkEnd w:id="84"/>
      <w:bookmarkEnd w:id="85"/>
      <w:bookmarkEnd w:id="86"/>
    </w:p>
    <w:p w14:paraId="0BF9FBCC" w14:textId="5A75A349" w:rsidR="2AB9B081" w:rsidRPr="00D155E9" w:rsidRDefault="573E5275" w:rsidP="00D155E9">
      <w:pPr>
        <w:pStyle w:val="Heading3"/>
      </w:pPr>
      <w:bookmarkStart w:id="87" w:name="_Toc181626413"/>
      <w:r w:rsidRPr="00D155E9">
        <w:t>2023-2025 Accessibility Plan Activities/Actions</w:t>
      </w:r>
      <w:bookmarkEnd w:id="87"/>
    </w:p>
    <w:p w14:paraId="7F427908" w14:textId="77777777" w:rsidR="0033223E" w:rsidRPr="00D155E9" w:rsidRDefault="70E3DC50" w:rsidP="00D155E9">
      <w:pPr>
        <w:pStyle w:val="ListParagraph"/>
        <w:numPr>
          <w:ilvl w:val="0"/>
          <w:numId w:val="93"/>
        </w:numPr>
      </w:pPr>
      <w:r w:rsidRPr="00D155E9">
        <w:t>Benchmark against ACA standards for design and delivery of services and programs. </w:t>
      </w:r>
    </w:p>
    <w:p w14:paraId="65E1C9EE" w14:textId="2CF9ADDC" w:rsidR="6EB2104A" w:rsidRPr="00D155E9" w:rsidRDefault="6EB2104A" w:rsidP="00D155E9">
      <w:pPr>
        <w:pStyle w:val="ListParagraph"/>
        <w:numPr>
          <w:ilvl w:val="0"/>
          <w:numId w:val="93"/>
        </w:numPr>
        <w:ind w:left="1451" w:hanging="357"/>
      </w:pPr>
      <w:r w:rsidRPr="00D155E9">
        <w:t xml:space="preserve">Standard on </w:t>
      </w:r>
      <w:r w:rsidR="1481303B" w:rsidRPr="00D155E9">
        <w:t>Design and Delivery of Accessible Programs and Services Part 1 targeted for publication in</w:t>
      </w:r>
      <w:r w:rsidR="4F71D0D1" w:rsidRPr="00D155E9">
        <w:t xml:space="preserve"> 2028.</w:t>
      </w:r>
    </w:p>
    <w:p w14:paraId="1082F3B8" w14:textId="61F24432" w:rsidR="1481303B" w:rsidRPr="00D155E9" w:rsidRDefault="1481303B" w:rsidP="00D155E9">
      <w:pPr>
        <w:pStyle w:val="ListParagraph"/>
        <w:numPr>
          <w:ilvl w:val="0"/>
          <w:numId w:val="93"/>
        </w:numPr>
        <w:ind w:left="1451" w:hanging="357"/>
      </w:pPr>
      <w:r w:rsidRPr="00D155E9">
        <w:t>Standard on Design and Delivery of Accessibility Programs and Services Part 2 targeted for publication in</w:t>
      </w:r>
      <w:r w:rsidR="2D5FBDEE" w:rsidRPr="00D155E9">
        <w:t xml:space="preserve"> 2028.</w:t>
      </w:r>
    </w:p>
    <w:p w14:paraId="342A141B" w14:textId="77777777" w:rsidR="0033223E" w:rsidRPr="00D155E9" w:rsidRDefault="0033223E" w:rsidP="00D155E9">
      <w:pPr>
        <w:pStyle w:val="ListParagraph"/>
        <w:numPr>
          <w:ilvl w:val="0"/>
          <w:numId w:val="93"/>
        </w:numPr>
        <w:ind w:left="1451" w:hanging="357"/>
      </w:pPr>
      <w:r w:rsidRPr="00D155E9">
        <w:lastRenderedPageBreak/>
        <w:t>No standards for design and delivery of services and programs are currently targeted for publication.</w:t>
      </w:r>
    </w:p>
    <w:p w14:paraId="4D520E60" w14:textId="77777777" w:rsidR="0033223E" w:rsidRPr="00D155E9" w:rsidRDefault="0033223E" w:rsidP="00D155E9">
      <w:pPr>
        <w:pStyle w:val="ListParagraph"/>
        <w:numPr>
          <w:ilvl w:val="0"/>
          <w:numId w:val="93"/>
        </w:numPr>
      </w:pPr>
      <w:r w:rsidRPr="00D155E9">
        <w:t>Establish ad hoc advisory groups to help scale, embed, and sustain accessibility within teams.</w:t>
      </w:r>
    </w:p>
    <w:p w14:paraId="5FFE460D" w14:textId="77777777" w:rsidR="0033223E" w:rsidRPr="00D155E9" w:rsidRDefault="0033223E" w:rsidP="00D155E9">
      <w:pPr>
        <w:pStyle w:val="ListParagraph"/>
        <w:numPr>
          <w:ilvl w:val="0"/>
          <w:numId w:val="93"/>
        </w:numPr>
      </w:pPr>
      <w:r w:rsidRPr="00D155E9">
        <w:t>Build a culture where universal design and the user experience guide the design and delivery of our services, programs, and products.</w:t>
      </w:r>
    </w:p>
    <w:p w14:paraId="38D23E02" w14:textId="77777777" w:rsidR="0033223E" w:rsidRPr="00D155E9" w:rsidRDefault="0033223E" w:rsidP="00D155E9">
      <w:pPr>
        <w:pStyle w:val="ListParagraph"/>
        <w:numPr>
          <w:ilvl w:val="0"/>
          <w:numId w:val="93"/>
        </w:numPr>
      </w:pPr>
      <w:r w:rsidRPr="00D155E9">
        <w:t>Partner with teams to meaningfully engage people with disabilities at all phases of the design and delivery lifecycle of our services, programs, and products.</w:t>
      </w:r>
    </w:p>
    <w:p w14:paraId="41FFA541" w14:textId="23B6EDE6" w:rsidR="0033223E" w:rsidRPr="00D155E9" w:rsidRDefault="0033223E" w:rsidP="00D155E9">
      <w:pPr>
        <w:pStyle w:val="ListParagraph"/>
        <w:numPr>
          <w:ilvl w:val="0"/>
          <w:numId w:val="93"/>
        </w:numPr>
      </w:pPr>
      <w:r w:rsidRPr="00D155E9">
        <w:t>Use EDC’s design system to support digital accessibility goals for the design and delivery of our services, programs, and products.</w:t>
      </w:r>
    </w:p>
    <w:p w14:paraId="07737DF7" w14:textId="77777777" w:rsidR="0033223E" w:rsidRPr="00D155E9" w:rsidRDefault="0033223E" w:rsidP="00D155E9">
      <w:r w:rsidRPr="00D155E9">
        <w:t xml:space="preserve">This year, we wanted our staff conference to be more accessible than ever before. Our goal for the day was to ensure that everyone could fully take part in the event. We are proud to say that it was our most accessible conference so far. </w:t>
      </w:r>
    </w:p>
    <w:p w14:paraId="74B42DEA" w14:textId="4F2B3A41" w:rsidR="0033223E" w:rsidRPr="00D155E9" w:rsidRDefault="0033223E" w:rsidP="00D155E9">
      <w:r w:rsidRPr="00D155E9">
        <w:t>Here's what we did to make the day a success:</w:t>
      </w:r>
    </w:p>
    <w:p w14:paraId="2A6B9BC0" w14:textId="44DE2932" w:rsidR="00E7556F" w:rsidRPr="00D155E9" w:rsidRDefault="110F78F3" w:rsidP="00D155E9">
      <w:pPr>
        <w:pStyle w:val="ListParagraph"/>
        <w:numPr>
          <w:ilvl w:val="0"/>
          <w:numId w:val="94"/>
        </w:numPr>
      </w:pPr>
      <w:r w:rsidRPr="00D155E9">
        <w:t>We</w:t>
      </w:r>
      <w:r w:rsidR="00505733" w:rsidRPr="00D155E9">
        <w:t xml:space="preserve"> </w:t>
      </w:r>
      <w:r w:rsidR="716EDB29" w:rsidRPr="00D155E9">
        <w:t>share</w:t>
      </w:r>
      <w:r w:rsidR="47D0365B" w:rsidRPr="00D155E9">
        <w:t xml:space="preserve">d </w:t>
      </w:r>
      <w:r w:rsidR="00505733" w:rsidRPr="00D155E9">
        <w:t xml:space="preserve">EDC’s </w:t>
      </w:r>
      <w:r w:rsidR="5C17FB7A" w:rsidRPr="00D155E9">
        <w:t xml:space="preserve">future </w:t>
      </w:r>
      <w:r w:rsidR="00AD22A9" w:rsidRPr="00D155E9">
        <w:t>accessible brand guidelines on the mainstage to over 2</w:t>
      </w:r>
      <w:r w:rsidR="61DE92D1" w:rsidRPr="00D155E9">
        <w:t>,</w:t>
      </w:r>
      <w:r w:rsidR="00AD22A9" w:rsidRPr="00D155E9">
        <w:t>000 employees, which was very well received.</w:t>
      </w:r>
    </w:p>
    <w:p w14:paraId="3F526B42" w14:textId="30077DA3" w:rsidR="0033223E" w:rsidRPr="00D155E9" w:rsidRDefault="0033223E" w:rsidP="00D155E9">
      <w:pPr>
        <w:pStyle w:val="ListParagraph"/>
        <w:numPr>
          <w:ilvl w:val="0"/>
          <w:numId w:val="94"/>
        </w:numPr>
      </w:pPr>
      <w:r w:rsidRPr="00D155E9">
        <w:t xml:space="preserve">We set up a desk at the event with staff </w:t>
      </w:r>
      <w:proofErr w:type="gramStart"/>
      <w:r w:rsidRPr="00D155E9">
        <w:t>who</w:t>
      </w:r>
      <w:proofErr w:type="gramEnd"/>
      <w:r w:rsidRPr="00D155E9">
        <w:t xml:space="preserve"> could assist anyone who needed help during the day.</w:t>
      </w:r>
    </w:p>
    <w:p w14:paraId="57E9A98D" w14:textId="77777777" w:rsidR="0033223E" w:rsidRPr="00D155E9" w:rsidRDefault="0033223E" w:rsidP="00D155E9">
      <w:pPr>
        <w:pStyle w:val="ListParagraph"/>
        <w:numPr>
          <w:ilvl w:val="0"/>
          <w:numId w:val="94"/>
        </w:numPr>
      </w:pPr>
      <w:r w:rsidRPr="00D155E9">
        <w:lastRenderedPageBreak/>
        <w:t>We created a fully keyboard-accessible microsite about the conference. Visitors could navigate the site without using a mouse.</w:t>
      </w:r>
    </w:p>
    <w:p w14:paraId="5672C512" w14:textId="77777777" w:rsidR="00355FCA" w:rsidRPr="00D155E9" w:rsidRDefault="0033223E" w:rsidP="00D155E9">
      <w:pPr>
        <w:pStyle w:val="ListParagraph"/>
        <w:numPr>
          <w:ilvl w:val="0"/>
          <w:numId w:val="94"/>
        </w:numPr>
      </w:pPr>
      <w:r w:rsidRPr="00D155E9">
        <w:t>The site included contact information for the Accessibility Lead. By sharing this information, people had another way to reach out if they needed help with things like:</w:t>
      </w:r>
    </w:p>
    <w:p w14:paraId="4D821A28" w14:textId="77777777" w:rsidR="00355FCA" w:rsidRPr="00D155E9" w:rsidRDefault="0033223E" w:rsidP="00D155E9">
      <w:pPr>
        <w:pStyle w:val="ListParagraph"/>
        <w:numPr>
          <w:ilvl w:val="0"/>
          <w:numId w:val="106"/>
        </w:numPr>
        <w:ind w:left="1451" w:hanging="357"/>
      </w:pPr>
      <w:r w:rsidRPr="00D155E9">
        <w:t>getting to the venue</w:t>
      </w:r>
    </w:p>
    <w:p w14:paraId="0EB1E47D" w14:textId="77777777" w:rsidR="00355FCA" w:rsidRPr="00D155E9" w:rsidRDefault="0033223E" w:rsidP="00D155E9">
      <w:pPr>
        <w:pStyle w:val="ListParagraph"/>
        <w:numPr>
          <w:ilvl w:val="0"/>
          <w:numId w:val="106"/>
        </w:numPr>
        <w:ind w:left="1451" w:hanging="357"/>
      </w:pPr>
      <w:r w:rsidRPr="00D155E9">
        <w:t xml:space="preserve">using the facilities </w:t>
      </w:r>
    </w:p>
    <w:p w14:paraId="6594710E" w14:textId="5F59AF96" w:rsidR="0033223E" w:rsidRPr="00D155E9" w:rsidRDefault="0033223E" w:rsidP="00D155E9">
      <w:pPr>
        <w:pStyle w:val="ListParagraph"/>
        <w:numPr>
          <w:ilvl w:val="0"/>
          <w:numId w:val="106"/>
        </w:numPr>
        <w:ind w:left="1451" w:hanging="357"/>
      </w:pPr>
      <w:r w:rsidRPr="00D155E9">
        <w:t>asking general questions</w:t>
      </w:r>
    </w:p>
    <w:p w14:paraId="0AC20C97" w14:textId="77777777" w:rsidR="0033223E" w:rsidRPr="00D155E9" w:rsidRDefault="0033223E" w:rsidP="00D155E9">
      <w:pPr>
        <w:pStyle w:val="ListParagraph"/>
        <w:numPr>
          <w:ilvl w:val="0"/>
          <w:numId w:val="94"/>
        </w:numPr>
      </w:pPr>
      <w:r w:rsidRPr="00D155E9">
        <w:t>We had volunteers available during the day to offer help.</w:t>
      </w:r>
    </w:p>
    <w:p w14:paraId="5169C2EA" w14:textId="77777777" w:rsidR="0033223E" w:rsidRPr="00D155E9" w:rsidRDefault="0033223E" w:rsidP="00D155E9">
      <w:pPr>
        <w:pStyle w:val="ListParagraph"/>
        <w:numPr>
          <w:ilvl w:val="0"/>
          <w:numId w:val="94"/>
        </w:numPr>
      </w:pPr>
      <w:r w:rsidRPr="00D155E9">
        <w:t>We had closed captioning for all live presentations during the main part of the conference.</w:t>
      </w:r>
    </w:p>
    <w:p w14:paraId="61675E7A" w14:textId="77777777" w:rsidR="0033223E" w:rsidRPr="00D155E9" w:rsidRDefault="0033223E" w:rsidP="00D155E9">
      <w:pPr>
        <w:pStyle w:val="ListParagraph"/>
        <w:numPr>
          <w:ilvl w:val="0"/>
          <w:numId w:val="94"/>
        </w:numPr>
      </w:pPr>
      <w:r w:rsidRPr="00D155E9">
        <w:t>We set up 2 out of 4 breakout rooms for people who needed audio-visual displays. We also had interpretation services.</w:t>
      </w:r>
    </w:p>
    <w:p w14:paraId="55A0557F" w14:textId="77777777" w:rsidR="0033223E" w:rsidRPr="00D155E9" w:rsidRDefault="0033223E" w:rsidP="00D155E9">
      <w:pPr>
        <w:pStyle w:val="ListParagraph"/>
        <w:numPr>
          <w:ilvl w:val="0"/>
          <w:numId w:val="94"/>
        </w:numPr>
      </w:pPr>
      <w:r w:rsidRPr="00D155E9">
        <w:t>We created a QR code so remote staff could attend the conference sessions online. It made it easier for people to join.</w:t>
      </w:r>
    </w:p>
    <w:p w14:paraId="02FCC78D" w14:textId="77777777" w:rsidR="0033223E" w:rsidRPr="00D155E9" w:rsidRDefault="0033223E" w:rsidP="00D155E9">
      <w:pPr>
        <w:pStyle w:val="ListParagraph"/>
        <w:numPr>
          <w:ilvl w:val="0"/>
          <w:numId w:val="94"/>
        </w:numPr>
      </w:pPr>
      <w:r w:rsidRPr="00D155E9">
        <w:t xml:space="preserve">We had a quiet room where staff could take a break from the busy conference. </w:t>
      </w:r>
    </w:p>
    <w:p w14:paraId="36801A9B" w14:textId="77777777" w:rsidR="0033223E" w:rsidRPr="00D155E9" w:rsidRDefault="0033223E" w:rsidP="00D155E9">
      <w:pPr>
        <w:pStyle w:val="ListParagraph"/>
        <w:numPr>
          <w:ilvl w:val="0"/>
          <w:numId w:val="94"/>
        </w:numPr>
      </w:pPr>
      <w:r w:rsidRPr="00D155E9">
        <w:t>We set up seating so that everyone could join in comfortably.</w:t>
      </w:r>
    </w:p>
    <w:p w14:paraId="12AD8DDC" w14:textId="77777777" w:rsidR="0033223E" w:rsidRPr="00D155E9" w:rsidRDefault="0033223E" w:rsidP="00D155E9">
      <w:r w:rsidRPr="00D155E9">
        <w:t>Our Learning and Development team also had success in their work. They looked at how to remove barriers in the learning systems we use. They made the following changes to improve our learning and development processes.</w:t>
      </w:r>
    </w:p>
    <w:p w14:paraId="2727DC9B" w14:textId="77777777" w:rsidR="0033223E" w:rsidRPr="00D155E9" w:rsidRDefault="0033223E" w:rsidP="00D155E9">
      <w:pPr>
        <w:pStyle w:val="ListParagraph"/>
        <w:numPr>
          <w:ilvl w:val="0"/>
          <w:numId w:val="95"/>
        </w:numPr>
      </w:pPr>
      <w:r w:rsidRPr="00D155E9">
        <w:lastRenderedPageBreak/>
        <w:t>Our learning management system now conforms to Web Content Accessibility Guidelines. These changes make learning on the system easier for users. The system's administration is also easier because of changes made to meet the guidelines.</w:t>
      </w:r>
    </w:p>
    <w:p w14:paraId="3F46FC2D" w14:textId="77777777" w:rsidR="0033223E" w:rsidRPr="00D155E9" w:rsidRDefault="0033223E" w:rsidP="00D155E9">
      <w:pPr>
        <w:pStyle w:val="ListParagraph"/>
        <w:numPr>
          <w:ilvl w:val="0"/>
          <w:numId w:val="95"/>
        </w:numPr>
      </w:pPr>
      <w:r w:rsidRPr="00D155E9">
        <w:t xml:space="preserve">We have also changed the design to improve the learning experience for staff with visual and hearing impairments. </w:t>
      </w:r>
    </w:p>
    <w:p w14:paraId="21452A55" w14:textId="77777777" w:rsidR="0033223E" w:rsidRPr="00D155E9" w:rsidRDefault="0033223E" w:rsidP="00D155E9">
      <w:pPr>
        <w:pStyle w:val="ListParagraph"/>
        <w:numPr>
          <w:ilvl w:val="0"/>
          <w:numId w:val="95"/>
        </w:numPr>
      </w:pPr>
      <w:r w:rsidRPr="00D155E9">
        <w:t xml:space="preserve">The platform that hosts our learning materials now also meets Web Content Accessibility Guidelines. We can provide accessibility across all learning resources. </w:t>
      </w:r>
    </w:p>
    <w:p w14:paraId="7575CC80" w14:textId="77777777" w:rsidR="0033223E" w:rsidRPr="00D155E9" w:rsidRDefault="0033223E" w:rsidP="00D155E9">
      <w:pPr>
        <w:pStyle w:val="ListParagraph"/>
        <w:numPr>
          <w:ilvl w:val="0"/>
          <w:numId w:val="95"/>
        </w:numPr>
      </w:pPr>
      <w:r w:rsidRPr="00D155E9">
        <w:t>Any custom learning modules produced by EDC staff also follow the guidelines.</w:t>
      </w:r>
    </w:p>
    <w:p w14:paraId="43335199" w14:textId="77777777" w:rsidR="0033223E" w:rsidRPr="00D155E9" w:rsidRDefault="0033223E" w:rsidP="00D155E9">
      <w:pPr>
        <w:pStyle w:val="ListParagraph"/>
        <w:numPr>
          <w:ilvl w:val="0"/>
          <w:numId w:val="95"/>
        </w:numPr>
      </w:pPr>
      <w:r w:rsidRPr="00D155E9">
        <w:t xml:space="preserve">We started developing an online guide for digital accessibility last year. We are pleased to say it is complete! It is now available to our staff on the learning system. </w:t>
      </w:r>
    </w:p>
    <w:p w14:paraId="58DE0603" w14:textId="77777777" w:rsidR="0033223E" w:rsidRPr="00061990" w:rsidRDefault="0033223E">
      <w:pPr>
        <w:pStyle w:val="Heading2"/>
      </w:pPr>
      <w:bookmarkStart w:id="88" w:name="_Toc1897991092"/>
      <w:bookmarkStart w:id="89" w:name="_Toc972416665"/>
      <w:bookmarkStart w:id="90" w:name="_Toc624355721"/>
      <w:bookmarkStart w:id="91" w:name="_Toc941683271"/>
      <w:bookmarkStart w:id="92" w:name="_Toc181172282"/>
      <w:bookmarkStart w:id="93" w:name="_Toc181173064"/>
      <w:bookmarkStart w:id="94" w:name="_Toc181626414"/>
      <w:r w:rsidRPr="00061990">
        <w:t>Transportation</w:t>
      </w:r>
      <w:bookmarkEnd w:id="88"/>
      <w:bookmarkEnd w:id="89"/>
      <w:bookmarkEnd w:id="90"/>
      <w:bookmarkEnd w:id="91"/>
      <w:bookmarkEnd w:id="92"/>
      <w:bookmarkEnd w:id="93"/>
      <w:bookmarkEnd w:id="94"/>
    </w:p>
    <w:p w14:paraId="05B88FC7" w14:textId="4B4BA21F" w:rsidR="2AB9B081" w:rsidRPr="00D155E9" w:rsidRDefault="1C0C6A83">
      <w:pPr>
        <w:pStyle w:val="Heading3"/>
      </w:pPr>
      <w:bookmarkStart w:id="95" w:name="_Toc181626415"/>
      <w:r w:rsidRPr="00D155E9">
        <w:t>2023-2025 Accessibility Plan Activities/Actions</w:t>
      </w:r>
      <w:bookmarkEnd w:id="95"/>
    </w:p>
    <w:p w14:paraId="15DC6DCE" w14:textId="77777777" w:rsidR="0033223E" w:rsidRPr="00D155E9" w:rsidRDefault="0033223E" w:rsidP="00D155E9">
      <w:pPr>
        <w:pStyle w:val="ListParagraph"/>
        <w:numPr>
          <w:ilvl w:val="0"/>
          <w:numId w:val="96"/>
        </w:numPr>
      </w:pPr>
      <w:r w:rsidRPr="00D155E9">
        <w:t>Benchmark against ACA standards for transportation. </w:t>
      </w:r>
    </w:p>
    <w:p w14:paraId="446D3068" w14:textId="0DB2B4F7" w:rsidR="0033223E" w:rsidRPr="00D155E9" w:rsidRDefault="78E4A652" w:rsidP="00D155E9">
      <w:pPr>
        <w:pStyle w:val="ListParagraph"/>
        <w:numPr>
          <w:ilvl w:val="0"/>
          <w:numId w:val="96"/>
        </w:numPr>
        <w:ind w:left="1451" w:hanging="357"/>
      </w:pPr>
      <w:r w:rsidRPr="00D155E9">
        <w:t>Standard on Accessible Travel Journey targeted for publication in 2027.</w:t>
      </w:r>
    </w:p>
    <w:p w14:paraId="5DC593B4" w14:textId="3960A109" w:rsidR="0033223E" w:rsidRPr="00D155E9" w:rsidRDefault="0033223E" w:rsidP="00D155E9">
      <w:pPr>
        <w:pStyle w:val="ListParagraph"/>
        <w:numPr>
          <w:ilvl w:val="0"/>
          <w:numId w:val="96"/>
        </w:numPr>
      </w:pPr>
      <w:r w:rsidRPr="00D155E9">
        <w:t xml:space="preserve">Provide accessible travel information in relevant EDC communications to help people with </w:t>
      </w:r>
      <w:r w:rsidRPr="00D155E9">
        <w:lastRenderedPageBreak/>
        <w:t>disabilities plan their trip to EDC-hosted events or meetings.</w:t>
      </w:r>
    </w:p>
    <w:p w14:paraId="7FC04D8F" w14:textId="77777777" w:rsidR="0033223E" w:rsidRPr="00D155E9" w:rsidRDefault="0033223E" w:rsidP="00D155E9">
      <w:r w:rsidRPr="00D155E9">
        <w:t>Accessibility was an important part of this year's staff conference. We made an effort to make sure that travel and wayfinding were part of the conference planning. We provided the following information to our staff:</w:t>
      </w:r>
    </w:p>
    <w:p w14:paraId="0F6C59BE" w14:textId="77777777" w:rsidR="0033223E" w:rsidRPr="00D155E9" w:rsidRDefault="0033223E" w:rsidP="00D155E9">
      <w:pPr>
        <w:pStyle w:val="ListParagraph"/>
        <w:numPr>
          <w:ilvl w:val="0"/>
          <w:numId w:val="97"/>
        </w:numPr>
      </w:pPr>
      <w:r w:rsidRPr="00D155E9">
        <w:t xml:space="preserve">We provided a map of the first level of the conference centre at the event. The map was </w:t>
      </w:r>
      <w:proofErr w:type="gramStart"/>
      <w:r w:rsidRPr="00D155E9">
        <w:t>a reference</w:t>
      </w:r>
      <w:proofErr w:type="gramEnd"/>
      <w:r w:rsidRPr="00D155E9">
        <w:t xml:space="preserve"> for people who wanted visual cues and helped people find their way around during the day.</w:t>
      </w:r>
    </w:p>
    <w:p w14:paraId="4ABB8BFD" w14:textId="77777777" w:rsidR="0033223E" w:rsidRPr="00D155E9" w:rsidRDefault="0033223E" w:rsidP="00D155E9">
      <w:pPr>
        <w:pStyle w:val="ListParagraph"/>
        <w:numPr>
          <w:ilvl w:val="0"/>
          <w:numId w:val="97"/>
        </w:numPr>
      </w:pPr>
      <w:r w:rsidRPr="00D155E9">
        <w:t>We also added this map to the microsite so staff could access it easily when they wanted it.</w:t>
      </w:r>
    </w:p>
    <w:p w14:paraId="17F64B12" w14:textId="77777777" w:rsidR="0033223E" w:rsidRPr="00D155E9" w:rsidRDefault="0033223E" w:rsidP="00D155E9">
      <w:pPr>
        <w:pStyle w:val="ListParagraph"/>
        <w:numPr>
          <w:ilvl w:val="0"/>
          <w:numId w:val="97"/>
        </w:numPr>
      </w:pPr>
      <w:r w:rsidRPr="00D155E9">
        <w:t>We added accessible parking and transportation details to the event microsite. Our staff could plan their best travel options ahead of time.</w:t>
      </w:r>
    </w:p>
    <w:p w14:paraId="5EAAA311" w14:textId="68179862" w:rsidR="0033223E" w:rsidRPr="00D155E9" w:rsidRDefault="0033223E" w:rsidP="00D155E9">
      <w:r w:rsidRPr="00D155E9">
        <w:t xml:space="preserve">We have been working with the Corporate Services team to help choose a company to manage our staff's </w:t>
      </w:r>
      <w:r w:rsidR="009D05C2" w:rsidRPr="00D155E9">
        <w:t xml:space="preserve">work </w:t>
      </w:r>
      <w:r w:rsidRPr="00D155E9">
        <w:t>travel. We have included accessibility factors as part of what we expect from a service provider. The travel company will have to provide functional and accessible services. For example, the travel platform we use should:</w:t>
      </w:r>
    </w:p>
    <w:p w14:paraId="533E9F7D" w14:textId="58CAF978" w:rsidR="0033223E" w:rsidRPr="00D155E9" w:rsidRDefault="0033223E" w:rsidP="00D155E9">
      <w:pPr>
        <w:pStyle w:val="ListParagraph"/>
        <w:numPr>
          <w:ilvl w:val="0"/>
          <w:numId w:val="98"/>
        </w:numPr>
      </w:pPr>
      <w:r w:rsidRPr="00D155E9">
        <w:t>Offer features that support people with vision, mobility and cognitive issues</w:t>
      </w:r>
      <w:r w:rsidR="00A111B4" w:rsidRPr="00D155E9">
        <w:t>.</w:t>
      </w:r>
    </w:p>
    <w:p w14:paraId="24794FDC" w14:textId="7DD1482E" w:rsidR="0033223E" w:rsidRPr="00D155E9" w:rsidRDefault="0033223E" w:rsidP="00D155E9">
      <w:pPr>
        <w:pStyle w:val="ListParagraph"/>
        <w:numPr>
          <w:ilvl w:val="0"/>
          <w:numId w:val="98"/>
        </w:numPr>
      </w:pPr>
      <w:r w:rsidRPr="00D155E9">
        <w:t>Provide an accessible booking tool</w:t>
      </w:r>
      <w:r w:rsidR="00A111B4" w:rsidRPr="00D155E9">
        <w:t>.</w:t>
      </w:r>
    </w:p>
    <w:p w14:paraId="5CF96F68" w14:textId="79BAA95C" w:rsidR="0033223E" w:rsidRPr="00D155E9" w:rsidRDefault="0033223E" w:rsidP="00D155E9">
      <w:pPr>
        <w:pStyle w:val="ListParagraph"/>
        <w:numPr>
          <w:ilvl w:val="0"/>
          <w:numId w:val="98"/>
        </w:numPr>
      </w:pPr>
      <w:r w:rsidRPr="00D155E9">
        <w:t>Provide access to a call centre where people can help our staff when they face barriers</w:t>
      </w:r>
      <w:r w:rsidR="00F04B32" w:rsidRPr="00D155E9">
        <w:t>.</w:t>
      </w:r>
    </w:p>
    <w:p w14:paraId="6833C35E" w14:textId="77777777" w:rsidR="0033223E" w:rsidRPr="00D155E9" w:rsidRDefault="0033223E" w:rsidP="00D155E9">
      <w:r w:rsidRPr="00D155E9">
        <w:lastRenderedPageBreak/>
        <w:t xml:space="preserve">We expect all our staff to have a good experience throughout their travel journey. </w:t>
      </w:r>
    </w:p>
    <w:p w14:paraId="7B88E19E" w14:textId="77777777" w:rsidR="0033223E" w:rsidRPr="00D155E9" w:rsidRDefault="0033223E" w:rsidP="00D155E9">
      <w:pPr>
        <w:pStyle w:val="Heading1"/>
      </w:pPr>
      <w:bookmarkStart w:id="96" w:name="_Toc1775191986"/>
      <w:bookmarkStart w:id="97" w:name="_Toc181172285"/>
      <w:bookmarkStart w:id="98" w:name="_Toc181173067"/>
      <w:bookmarkStart w:id="99" w:name="_Toc181626416"/>
      <w:r w:rsidRPr="00D155E9">
        <w:rPr>
          <w:rFonts w:eastAsia="Times New Roman"/>
        </w:rPr>
        <w:t>Feedback</w:t>
      </w:r>
      <w:bookmarkEnd w:id="96"/>
      <w:bookmarkEnd w:id="97"/>
      <w:bookmarkEnd w:id="98"/>
      <w:bookmarkEnd w:id="99"/>
      <w:r w:rsidRPr="00D155E9">
        <w:rPr>
          <w:rFonts w:eastAsia="Times New Roman"/>
        </w:rPr>
        <w:t xml:space="preserve"> </w:t>
      </w:r>
    </w:p>
    <w:p w14:paraId="4D4462BC" w14:textId="77777777" w:rsidR="0033223E" w:rsidRPr="00D155E9" w:rsidRDefault="0033223E" w:rsidP="00D155E9">
      <w:r w:rsidRPr="00D155E9">
        <w:t xml:space="preserve">We hosted our first in-person staff conference since 2020 in June 2024. Our goal was to make it our most accessible event to date. The </w:t>
      </w:r>
      <w:proofErr w:type="spellStart"/>
      <w:r w:rsidRPr="00D155E9">
        <w:t>DiversABILITY</w:t>
      </w:r>
      <w:proofErr w:type="spellEnd"/>
      <w:r w:rsidRPr="00D155E9">
        <w:t xml:space="preserve"> Employee Resource Group gave us feedback that we can use to plan a better conference next year. Here's what they said:</w:t>
      </w:r>
    </w:p>
    <w:p w14:paraId="538C9558" w14:textId="77777777" w:rsidR="0033223E" w:rsidRPr="00D155E9" w:rsidRDefault="0033223E" w:rsidP="00D155E9">
      <w:pPr>
        <w:pStyle w:val="ListParagraph"/>
        <w:numPr>
          <w:ilvl w:val="0"/>
          <w:numId w:val="100"/>
        </w:numPr>
      </w:pPr>
      <w:r w:rsidRPr="00D155E9">
        <w:t>The venue was too small for all our staff, so it was hard to move around, especially during pre- and post-event receptions.</w:t>
      </w:r>
    </w:p>
    <w:p w14:paraId="534A4302" w14:textId="77777777" w:rsidR="0033223E" w:rsidRPr="00D155E9" w:rsidRDefault="0033223E" w:rsidP="00D155E9">
      <w:pPr>
        <w:pStyle w:val="ListParagraph"/>
        <w:numPr>
          <w:ilvl w:val="0"/>
          <w:numId w:val="100"/>
        </w:numPr>
      </w:pPr>
      <w:r w:rsidRPr="00D155E9">
        <w:t>The quiet room was poorly marked, so there were many disruptions in the room. We need clear signage and better map labelling at future events.</w:t>
      </w:r>
    </w:p>
    <w:p w14:paraId="62F98F19" w14:textId="77777777" w:rsidR="0033223E" w:rsidRPr="00D155E9" w:rsidRDefault="0033223E" w:rsidP="00D155E9">
      <w:pPr>
        <w:pStyle w:val="ListParagraph"/>
        <w:numPr>
          <w:ilvl w:val="0"/>
          <w:numId w:val="100"/>
        </w:numPr>
      </w:pPr>
      <w:r w:rsidRPr="00D155E9">
        <w:t>People at the back of the room did not see the captions on the main ceremony screens. We should have additional screens.</w:t>
      </w:r>
    </w:p>
    <w:p w14:paraId="1AF39717" w14:textId="77777777" w:rsidR="0033223E" w:rsidRPr="00D155E9" w:rsidRDefault="0033223E" w:rsidP="00D155E9">
      <w:pPr>
        <w:pStyle w:val="ListParagraph"/>
        <w:numPr>
          <w:ilvl w:val="0"/>
          <w:numId w:val="100"/>
        </w:numPr>
      </w:pPr>
      <w:r w:rsidRPr="00D155E9">
        <w:t>The lunch line was disorganized, causing mobility issues.</w:t>
      </w:r>
    </w:p>
    <w:p w14:paraId="0DF7FB24" w14:textId="77777777" w:rsidR="0033223E" w:rsidRPr="00D155E9" w:rsidRDefault="0033223E" w:rsidP="00D155E9">
      <w:pPr>
        <w:pStyle w:val="ListParagraph"/>
        <w:numPr>
          <w:ilvl w:val="0"/>
          <w:numId w:val="100"/>
        </w:numPr>
      </w:pPr>
      <w:r w:rsidRPr="00D155E9">
        <w:t>Crowding outside breakout rooms made it hard to enter and exit smoothly.</w:t>
      </w:r>
    </w:p>
    <w:p w14:paraId="7D6A46E0" w14:textId="77777777" w:rsidR="0033223E" w:rsidRPr="00D155E9" w:rsidRDefault="0033223E" w:rsidP="00D155E9">
      <w:pPr>
        <w:pStyle w:val="ListParagraph"/>
        <w:numPr>
          <w:ilvl w:val="0"/>
          <w:numId w:val="100"/>
        </w:numPr>
      </w:pPr>
      <w:r w:rsidRPr="00D155E9">
        <w:t>There was a lack of face masks and hand sanitizer at the venue.</w:t>
      </w:r>
    </w:p>
    <w:p w14:paraId="0D92D86E" w14:textId="77777777" w:rsidR="0033223E" w:rsidRPr="00D155E9" w:rsidRDefault="0033223E" w:rsidP="00D155E9">
      <w:r w:rsidRPr="00D155E9">
        <w:t xml:space="preserve">We appreciate the feedback from the </w:t>
      </w:r>
      <w:proofErr w:type="spellStart"/>
      <w:r w:rsidRPr="00D155E9">
        <w:t>DiversABILITY</w:t>
      </w:r>
      <w:proofErr w:type="spellEnd"/>
      <w:r w:rsidRPr="00D155E9">
        <w:t xml:space="preserve"> Employee Resource Group about the conference. We will use their suggested changes as we plan the next </w:t>
      </w:r>
      <w:r w:rsidRPr="00D155E9">
        <w:lastRenderedPageBreak/>
        <w:t>one. We want to make sure that the conference meets the needs of all staff.</w:t>
      </w:r>
    </w:p>
    <w:p w14:paraId="02449312" w14:textId="77777777" w:rsidR="0033223E" w:rsidRPr="00D155E9" w:rsidRDefault="0033223E" w:rsidP="00D155E9">
      <w:r w:rsidRPr="00D155E9">
        <w:t>We have not received any feedback from the public or staff for this reporting period other than what we shared above. We are always open to feedback and look forward to any input as we move forward.</w:t>
      </w:r>
    </w:p>
    <w:p w14:paraId="504FCB4C" w14:textId="77777777" w:rsidR="0033223E" w:rsidRPr="00D155E9" w:rsidRDefault="0033223E" w:rsidP="00D155E9">
      <w:pPr>
        <w:pStyle w:val="Heading1"/>
      </w:pPr>
      <w:bookmarkStart w:id="100" w:name="_Toc1330112073"/>
      <w:bookmarkStart w:id="101" w:name="_Toc181172286"/>
      <w:bookmarkStart w:id="102" w:name="_Toc181173068"/>
      <w:bookmarkStart w:id="103" w:name="_Toc181626417"/>
      <w:r w:rsidRPr="00D155E9">
        <w:rPr>
          <w:rFonts w:eastAsia="Times New Roman"/>
        </w:rPr>
        <w:t>Consultations</w:t>
      </w:r>
      <w:bookmarkEnd w:id="100"/>
      <w:bookmarkEnd w:id="101"/>
      <w:bookmarkEnd w:id="102"/>
      <w:bookmarkEnd w:id="103"/>
      <w:r w:rsidRPr="00D155E9">
        <w:rPr>
          <w:rFonts w:eastAsia="Times New Roman"/>
        </w:rPr>
        <w:t xml:space="preserve"> </w:t>
      </w:r>
    </w:p>
    <w:p w14:paraId="2036FB07" w14:textId="4866A854" w:rsidR="0033223E" w:rsidRPr="00D155E9" w:rsidRDefault="0033223E" w:rsidP="00D155E9">
      <w:r w:rsidRPr="00D155E9">
        <w:t xml:space="preserve">To prepare for this Progress Report, EDC consulted with staff with disabilities by engaging with our </w:t>
      </w:r>
      <w:proofErr w:type="spellStart"/>
      <w:r w:rsidRPr="00D155E9">
        <w:t>DiversAbility</w:t>
      </w:r>
      <w:proofErr w:type="spellEnd"/>
      <w:r w:rsidRPr="00D155E9">
        <w:t xml:space="preserve"> Employee Resource Group. The resource group has 14 staff </w:t>
      </w:r>
      <w:proofErr w:type="gramStart"/>
      <w:r w:rsidRPr="00D155E9">
        <w:t>who</w:t>
      </w:r>
      <w:proofErr w:type="gramEnd"/>
      <w:r w:rsidRPr="00D155E9">
        <w:t xml:space="preserve"> bring diverse professional or lived experience to their work at EDC and within the group.</w:t>
      </w:r>
    </w:p>
    <w:p w14:paraId="22F4CE3F" w14:textId="77777777" w:rsidR="0033223E" w:rsidRPr="00D155E9" w:rsidRDefault="0033223E" w:rsidP="00D155E9">
      <w:r w:rsidRPr="00D155E9">
        <w:t xml:space="preserve">We first engaged with the group directly by sharing a draft of this Progress Report. The group gave us feedback on the report's content. </w:t>
      </w:r>
    </w:p>
    <w:p w14:paraId="1EC07151" w14:textId="0515EE22" w:rsidR="0033223E" w:rsidRPr="00D155E9" w:rsidRDefault="0033223E" w:rsidP="00D155E9">
      <w:r w:rsidRPr="00D155E9">
        <w:t>The group has guided accessibility projects over the past year. We have described these projects throughout this report.</w:t>
      </w:r>
    </w:p>
    <w:p w14:paraId="2E1C7CF3" w14:textId="77777777" w:rsidR="0033223E" w:rsidRPr="00D155E9" w:rsidRDefault="0033223E" w:rsidP="00D155E9">
      <w:r w:rsidRPr="00D155E9">
        <w:t xml:space="preserve">We have also engaged the services of an accessibility firm called Left Turn Right Turn. The firm facilitated a focus group for the </w:t>
      </w:r>
      <w:proofErr w:type="spellStart"/>
      <w:r w:rsidRPr="00D155E9">
        <w:t>DiversAbility</w:t>
      </w:r>
      <w:proofErr w:type="spellEnd"/>
      <w:r w:rsidRPr="00D155E9">
        <w:t xml:space="preserve"> Employee Resource Group. We hoped that group members would give feedback on the Progress Report. Approximately 5 employees took part in the discussion. We used this approach for the following reasons:</w:t>
      </w:r>
    </w:p>
    <w:p w14:paraId="15F2390B" w14:textId="77777777" w:rsidR="0033223E" w:rsidRPr="00D155E9" w:rsidRDefault="0033223E" w:rsidP="00D155E9">
      <w:pPr>
        <w:pStyle w:val="ListParagraph"/>
        <w:numPr>
          <w:ilvl w:val="0"/>
          <w:numId w:val="101"/>
        </w:numPr>
      </w:pPr>
      <w:r w:rsidRPr="00D155E9">
        <w:t>We wanted the conversation to be constructive.</w:t>
      </w:r>
    </w:p>
    <w:p w14:paraId="08830868" w14:textId="77777777" w:rsidR="0033223E" w:rsidRPr="00D155E9" w:rsidRDefault="0033223E" w:rsidP="00D155E9">
      <w:pPr>
        <w:pStyle w:val="ListParagraph"/>
        <w:numPr>
          <w:ilvl w:val="0"/>
          <w:numId w:val="101"/>
        </w:numPr>
      </w:pPr>
      <w:r w:rsidRPr="00D155E9">
        <w:lastRenderedPageBreak/>
        <w:t>We wanted our discussions to be well-aligned with EDC's responsibilities under the Accessible Canada Act.</w:t>
      </w:r>
    </w:p>
    <w:p w14:paraId="25E6341B" w14:textId="77777777" w:rsidR="0033223E" w:rsidRPr="00D155E9" w:rsidRDefault="0033223E" w:rsidP="00D155E9">
      <w:pPr>
        <w:pStyle w:val="ListParagraph"/>
        <w:numPr>
          <w:ilvl w:val="0"/>
          <w:numId w:val="101"/>
        </w:numPr>
      </w:pPr>
      <w:r w:rsidRPr="00D155E9">
        <w:t xml:space="preserve">We wanted the group to share their honest perspectives with a neutral party. </w:t>
      </w:r>
    </w:p>
    <w:p w14:paraId="72A0AB89" w14:textId="3D8CE37D" w:rsidR="0033223E" w:rsidRPr="00D155E9" w:rsidRDefault="0033223E" w:rsidP="00D155E9">
      <w:r w:rsidRPr="00D155E9">
        <w:t>During the focus group, people said they would like EDC to increase the number of their meeting times</w:t>
      </w:r>
      <w:r w:rsidR="00E65B2C" w:rsidRPr="00D155E9">
        <w:t xml:space="preserve"> with the</w:t>
      </w:r>
      <w:r w:rsidR="003173AA" w:rsidRPr="00D155E9">
        <w:t xml:space="preserve"> resource</w:t>
      </w:r>
      <w:r w:rsidR="00E65B2C" w:rsidRPr="00D155E9">
        <w:t xml:space="preserve"> group</w:t>
      </w:r>
      <w:r w:rsidRPr="00D155E9">
        <w:t xml:space="preserve">. They said they would like to talk about their role as consultants. They also want to know how we include other staff with disabilities. The group appreciated the chance to consult on this Progress Report, but they would have liked to be involved in developing the report earlier in the process. </w:t>
      </w:r>
    </w:p>
    <w:p w14:paraId="24340BC1" w14:textId="77777777" w:rsidR="0033223E" w:rsidRPr="00D155E9" w:rsidRDefault="0033223E" w:rsidP="00D155E9">
      <w:r w:rsidRPr="00D155E9">
        <w:t xml:space="preserve">The group would also like to see EDC's Accessibility Plans and Progress Reports shared and used across the organization. Promoting our plans will help staff become more aware and understand accessibility issues. The staff's understanding will increase buy-in to support access and inclusion. This group wants messages about our Accessibility Plans and Progress Reports to go beyond what EDC needs to do to comply with the law. They want all staff to know that accessibility is a priority at EDC. Increased accessibility leads to a more welcoming workplace for all staff. It also means better customer service for our clients. </w:t>
      </w:r>
    </w:p>
    <w:p w14:paraId="383ED158" w14:textId="77777777" w:rsidR="0033223E" w:rsidRPr="00D155E9" w:rsidRDefault="0033223E" w:rsidP="00D155E9">
      <w:r w:rsidRPr="00D155E9">
        <w:t xml:space="preserve">The </w:t>
      </w:r>
      <w:proofErr w:type="spellStart"/>
      <w:r w:rsidRPr="00D155E9">
        <w:t>DiversAbility</w:t>
      </w:r>
      <w:proofErr w:type="spellEnd"/>
      <w:r w:rsidRPr="00D155E9">
        <w:t xml:space="preserve"> Employee Resource Group is happy with the accessibility work taking place at EDC. They hope that we will continue to work on access and inclusion. The group looks forward to building </w:t>
      </w:r>
      <w:r w:rsidRPr="00D155E9">
        <w:lastRenderedPageBreak/>
        <w:t>relationships with key people at EDC. They want to help create an accessible future for EDC and make sure that staff and clients are well-served.</w:t>
      </w:r>
    </w:p>
    <w:p w14:paraId="466019DC" w14:textId="77777777" w:rsidR="0033223E" w:rsidRPr="00D155E9" w:rsidRDefault="0033223E" w:rsidP="00D155E9">
      <w:r w:rsidRPr="00D155E9">
        <w:t xml:space="preserve">The Accessibility team is glad they got the feedback from the focus group. We will look at how best to use the advice for our future activities and actions. </w:t>
      </w:r>
    </w:p>
    <w:p w14:paraId="6FCCDBAB" w14:textId="77777777" w:rsidR="0033223E" w:rsidRPr="00D155E9" w:rsidRDefault="0033223E" w:rsidP="00D155E9">
      <w:pPr>
        <w:pStyle w:val="Heading1"/>
      </w:pPr>
      <w:bookmarkStart w:id="104" w:name="_Toc1578323373"/>
      <w:bookmarkStart w:id="105" w:name="_Toc181172287"/>
      <w:bookmarkStart w:id="106" w:name="_Toc181173069"/>
      <w:bookmarkStart w:id="107" w:name="_Toc181626418"/>
      <w:r w:rsidRPr="00D155E9">
        <w:t>General</w:t>
      </w:r>
      <w:bookmarkEnd w:id="104"/>
      <w:bookmarkEnd w:id="105"/>
      <w:bookmarkEnd w:id="106"/>
      <w:bookmarkEnd w:id="107"/>
    </w:p>
    <w:p w14:paraId="21142BA7" w14:textId="77777777" w:rsidR="0033223E" w:rsidRPr="00D155E9" w:rsidRDefault="0033223E" w:rsidP="00D155E9">
      <w:pPr>
        <w:pStyle w:val="Heading2"/>
      </w:pPr>
      <w:bookmarkStart w:id="108" w:name="_Toc2055696794"/>
      <w:bookmarkStart w:id="109" w:name="_Toc181172288"/>
      <w:bookmarkStart w:id="110" w:name="_Toc181173070"/>
      <w:bookmarkStart w:id="111" w:name="_Toc181626419"/>
      <w:r w:rsidRPr="00D155E9">
        <w:t>About Our Accessibility</w:t>
      </w:r>
      <w:bookmarkEnd w:id="108"/>
      <w:bookmarkEnd w:id="109"/>
      <w:bookmarkEnd w:id="110"/>
      <w:bookmarkEnd w:id="111"/>
    </w:p>
    <w:p w14:paraId="1DDB7B50" w14:textId="77777777" w:rsidR="0033223E" w:rsidRPr="00D155E9" w:rsidRDefault="0033223E" w:rsidP="00D155E9">
      <w:r w:rsidRPr="00D155E9">
        <w:t xml:space="preserve">We want everyone to feel included and have equal access to all experiences at Export Development Canada (EDC). In 2023, we published our first </w:t>
      </w:r>
      <w:hyperlink r:id="rId21" w:tgtFrame="_blank" w:history="1">
        <w:r w:rsidRPr="00D155E9">
          <w:rPr>
            <w:rStyle w:val="Hyperlink"/>
            <w:rFonts w:eastAsiaTheme="majorEastAsia"/>
          </w:rPr>
          <w:t>3-year Accessibility Plan</w:t>
        </w:r>
      </w:hyperlink>
      <w:r w:rsidRPr="00D155E9">
        <w:t xml:space="preserve">, which is now in its second year. Our goal is to make sure that everything we do is accessible. This progress report describes all the work we have done so far. </w:t>
      </w:r>
    </w:p>
    <w:p w14:paraId="08167725" w14:textId="77777777" w:rsidR="0033223E" w:rsidRPr="00D155E9" w:rsidRDefault="0033223E" w:rsidP="00D155E9">
      <w:pPr>
        <w:pStyle w:val="Heading2"/>
      </w:pPr>
      <w:bookmarkStart w:id="112" w:name="_Toc1628758542"/>
      <w:bookmarkStart w:id="113" w:name="_Toc181172289"/>
      <w:bookmarkStart w:id="114" w:name="_Toc181173071"/>
      <w:bookmarkStart w:id="115" w:name="_Toc181626420"/>
      <w:r w:rsidRPr="00D155E9">
        <w:t>We Have Alternate Formats Available for You</w:t>
      </w:r>
      <w:bookmarkEnd w:id="112"/>
      <w:bookmarkEnd w:id="113"/>
      <w:bookmarkEnd w:id="114"/>
      <w:bookmarkEnd w:id="115"/>
    </w:p>
    <w:p w14:paraId="60E57A11" w14:textId="77777777" w:rsidR="0033223E" w:rsidRPr="00D155E9" w:rsidRDefault="0033223E" w:rsidP="00D155E9">
      <w:r w:rsidRPr="00D155E9">
        <w:t xml:space="preserve">We are proud to offer the following documents in alternate format. </w:t>
      </w:r>
    </w:p>
    <w:p w14:paraId="5E88BDC8" w14:textId="77777777" w:rsidR="0033223E" w:rsidRPr="00D155E9" w:rsidRDefault="0033223E" w:rsidP="00D155E9">
      <w:pPr>
        <w:pStyle w:val="ListParagraph"/>
        <w:numPr>
          <w:ilvl w:val="0"/>
          <w:numId w:val="102"/>
        </w:numPr>
      </w:pPr>
      <w:r w:rsidRPr="00D155E9">
        <w:t>2023 and 2024 Accessibility Progress Reports</w:t>
      </w:r>
    </w:p>
    <w:p w14:paraId="3EE5992B" w14:textId="77777777" w:rsidR="0033223E" w:rsidRPr="00D155E9" w:rsidRDefault="0033223E" w:rsidP="00D155E9">
      <w:pPr>
        <w:pStyle w:val="ListParagraph"/>
        <w:numPr>
          <w:ilvl w:val="0"/>
          <w:numId w:val="102"/>
        </w:numPr>
      </w:pPr>
      <w:r w:rsidRPr="00D155E9">
        <w:t>Accessibility Plan</w:t>
      </w:r>
    </w:p>
    <w:p w14:paraId="0931D599" w14:textId="77777777" w:rsidR="0033223E" w:rsidRPr="00D155E9" w:rsidRDefault="0033223E" w:rsidP="00D155E9">
      <w:pPr>
        <w:pStyle w:val="ListParagraph"/>
        <w:numPr>
          <w:ilvl w:val="0"/>
          <w:numId w:val="102"/>
        </w:numPr>
      </w:pPr>
      <w:r w:rsidRPr="00D155E9">
        <w:t xml:space="preserve">A description of our feedback processes. </w:t>
      </w:r>
    </w:p>
    <w:p w14:paraId="30DCED61" w14:textId="77777777" w:rsidR="0033223E" w:rsidRPr="00D155E9" w:rsidRDefault="0033223E" w:rsidP="00D155E9">
      <w:r w:rsidRPr="00D155E9">
        <w:lastRenderedPageBreak/>
        <w:t xml:space="preserve">Below are the formats that we have available for you. You can also find out how much time we need to prepare your document. </w:t>
      </w:r>
    </w:p>
    <w:p w14:paraId="268B6081" w14:textId="77777777" w:rsidR="0033223E" w:rsidRPr="00D155E9" w:rsidRDefault="0033223E" w:rsidP="00D155E9">
      <w:pPr>
        <w:pStyle w:val="ListParagraph"/>
        <w:numPr>
          <w:ilvl w:val="0"/>
          <w:numId w:val="103"/>
        </w:numPr>
      </w:pPr>
      <w:r w:rsidRPr="00D155E9">
        <w:t>Print PDF format – We will send it 15 days after you request it.</w:t>
      </w:r>
    </w:p>
    <w:p w14:paraId="4C020C87" w14:textId="77777777" w:rsidR="0033223E" w:rsidRPr="00D155E9" w:rsidRDefault="0033223E" w:rsidP="00D155E9">
      <w:pPr>
        <w:pStyle w:val="ListParagraph"/>
        <w:numPr>
          <w:ilvl w:val="0"/>
          <w:numId w:val="103"/>
        </w:numPr>
      </w:pPr>
      <w:r w:rsidRPr="00D155E9">
        <w:t>Large print PDF – We will send it 15 days after you request it.</w:t>
      </w:r>
    </w:p>
    <w:p w14:paraId="05A784D1" w14:textId="77777777" w:rsidR="0033223E" w:rsidRPr="00D155E9" w:rsidRDefault="0033223E" w:rsidP="00D155E9">
      <w:pPr>
        <w:pStyle w:val="ListParagraph"/>
        <w:numPr>
          <w:ilvl w:val="0"/>
          <w:numId w:val="103"/>
        </w:numPr>
      </w:pPr>
      <w:r w:rsidRPr="00D155E9">
        <w:t>Large print Word – We will send it 15 days after you request it.</w:t>
      </w:r>
    </w:p>
    <w:p w14:paraId="069EFD60" w14:textId="77777777" w:rsidR="0033223E" w:rsidRPr="00D155E9" w:rsidRDefault="0033223E" w:rsidP="00D155E9">
      <w:pPr>
        <w:pStyle w:val="ListParagraph"/>
        <w:numPr>
          <w:ilvl w:val="0"/>
          <w:numId w:val="103"/>
        </w:numPr>
      </w:pPr>
      <w:r w:rsidRPr="00D155E9">
        <w:t>Braille – We will send it 45 days after you request it.</w:t>
      </w:r>
    </w:p>
    <w:p w14:paraId="1C6B0F3D" w14:textId="77777777" w:rsidR="0033223E" w:rsidRPr="00D155E9" w:rsidRDefault="0033223E" w:rsidP="00D155E9">
      <w:pPr>
        <w:pStyle w:val="ListParagraph"/>
        <w:numPr>
          <w:ilvl w:val="0"/>
          <w:numId w:val="103"/>
        </w:numPr>
      </w:pPr>
      <w:r w:rsidRPr="00D155E9">
        <w:t>Audio format – We will send it 45 days after you request it.</w:t>
      </w:r>
    </w:p>
    <w:p w14:paraId="3CD22D5C" w14:textId="77777777" w:rsidR="0033223E" w:rsidRPr="00D155E9" w:rsidRDefault="0033223E" w:rsidP="00D155E9">
      <w:pPr>
        <w:pStyle w:val="Heading2"/>
      </w:pPr>
      <w:bookmarkStart w:id="116" w:name="_Toc1704458524"/>
      <w:bookmarkStart w:id="117" w:name="_Toc181172290"/>
      <w:bookmarkStart w:id="118" w:name="_Toc181173072"/>
      <w:bookmarkStart w:id="119" w:name="_Toc181626421"/>
      <w:r w:rsidRPr="00D155E9">
        <w:t>Give Us Your Feedback</w:t>
      </w:r>
      <w:bookmarkEnd w:id="116"/>
      <w:bookmarkEnd w:id="117"/>
      <w:bookmarkEnd w:id="118"/>
      <w:bookmarkEnd w:id="119"/>
    </w:p>
    <w:p w14:paraId="6622F358" w14:textId="77777777" w:rsidR="0033223E" w:rsidRPr="00D155E9" w:rsidRDefault="0033223E" w:rsidP="00D155E9">
      <w:r w:rsidRPr="00D155E9">
        <w:t>We welcome your comments and feedback on this progress report. You may also have advice on how we could better provide this information to you. We would like to hear from you if you have any feedback or questions. For example, we would like to know if you faced any barriers when you visited our workplace or website. Has our accessibility plan created any new barriers for you? Please let us know how we are doing with our accessibility work.</w:t>
      </w:r>
    </w:p>
    <w:p w14:paraId="65DE5766" w14:textId="77777777" w:rsidR="0033223E" w:rsidRPr="00D155E9" w:rsidRDefault="0033223E" w:rsidP="00D155E9">
      <w:pPr>
        <w:pStyle w:val="Heading2"/>
      </w:pPr>
      <w:bookmarkStart w:id="120" w:name="_Toc1704697172"/>
      <w:bookmarkStart w:id="121" w:name="_Toc181172291"/>
      <w:bookmarkStart w:id="122" w:name="_Toc181173073"/>
      <w:bookmarkStart w:id="123" w:name="_Toc181626422"/>
      <w:r w:rsidRPr="00D155E9">
        <w:t>Ways to Contact Us</w:t>
      </w:r>
      <w:bookmarkEnd w:id="120"/>
      <w:bookmarkEnd w:id="121"/>
      <w:bookmarkEnd w:id="122"/>
      <w:bookmarkEnd w:id="123"/>
    </w:p>
    <w:p w14:paraId="1DCBDB7E" w14:textId="77777777" w:rsidR="0033223E" w:rsidRPr="00D155E9" w:rsidRDefault="0033223E" w:rsidP="00D155E9">
      <w:r w:rsidRPr="00D155E9">
        <w:t>Here are all the reasons you may want to contact us:</w:t>
      </w:r>
    </w:p>
    <w:p w14:paraId="30B038C8" w14:textId="77777777" w:rsidR="0033223E" w:rsidRPr="00D155E9" w:rsidRDefault="0033223E" w:rsidP="00D155E9">
      <w:pPr>
        <w:pStyle w:val="ListParagraph"/>
        <w:numPr>
          <w:ilvl w:val="0"/>
          <w:numId w:val="104"/>
        </w:numPr>
      </w:pPr>
      <w:r w:rsidRPr="00D155E9">
        <w:t>To send us feedback</w:t>
      </w:r>
    </w:p>
    <w:p w14:paraId="737F197C" w14:textId="77777777" w:rsidR="0033223E" w:rsidRPr="00D155E9" w:rsidRDefault="0033223E" w:rsidP="00D155E9">
      <w:pPr>
        <w:pStyle w:val="ListParagraph"/>
        <w:numPr>
          <w:ilvl w:val="0"/>
          <w:numId w:val="104"/>
        </w:numPr>
      </w:pPr>
      <w:r w:rsidRPr="00D155E9">
        <w:lastRenderedPageBreak/>
        <w:t>Request a copy of our progress report in an alternate format</w:t>
      </w:r>
    </w:p>
    <w:p w14:paraId="6E01992A" w14:textId="77777777" w:rsidR="0033223E" w:rsidRPr="00D155E9" w:rsidRDefault="0033223E" w:rsidP="00D155E9">
      <w:pPr>
        <w:pStyle w:val="ListParagraph"/>
        <w:numPr>
          <w:ilvl w:val="0"/>
          <w:numId w:val="104"/>
        </w:numPr>
      </w:pPr>
      <w:r w:rsidRPr="00D155E9">
        <w:t>Request a copy of our accessibility plan in an alternate format</w:t>
      </w:r>
    </w:p>
    <w:p w14:paraId="4E5DC87C" w14:textId="77777777" w:rsidR="0033223E" w:rsidRPr="00D155E9" w:rsidRDefault="0033223E" w:rsidP="00D155E9">
      <w:pPr>
        <w:pStyle w:val="ListParagraph"/>
        <w:numPr>
          <w:ilvl w:val="0"/>
          <w:numId w:val="104"/>
        </w:numPr>
      </w:pPr>
      <w:r w:rsidRPr="00D155E9">
        <w:t>For a description of our feedback process</w:t>
      </w:r>
    </w:p>
    <w:p w14:paraId="1A496A62" w14:textId="77777777" w:rsidR="0033223E" w:rsidRPr="00D155E9" w:rsidRDefault="0033223E" w:rsidP="00D155E9">
      <w:r w:rsidRPr="00D155E9">
        <w:t>You can contact us…</w:t>
      </w:r>
    </w:p>
    <w:p w14:paraId="0D82F710" w14:textId="77777777" w:rsidR="0033223E" w:rsidRPr="00D155E9" w:rsidRDefault="0033223E" w:rsidP="00D155E9">
      <w:pPr>
        <w:pStyle w:val="ListParagraph"/>
        <w:numPr>
          <w:ilvl w:val="0"/>
          <w:numId w:val="105"/>
        </w:numPr>
      </w:pPr>
      <w:r w:rsidRPr="00D155E9">
        <w:t xml:space="preserve">By email at </w:t>
      </w:r>
      <w:hyperlink r:id="rId22" w:history="1">
        <w:r w:rsidRPr="00D155E9">
          <w:rPr>
            <w:rStyle w:val="Hyperlink"/>
            <w:rFonts w:eastAsiaTheme="majorEastAsia"/>
            <w:color w:val="auto"/>
            <w:u w:val="none"/>
          </w:rPr>
          <w:t>accessible@edc.ca</w:t>
        </w:r>
      </w:hyperlink>
    </w:p>
    <w:p w14:paraId="744CE2E5" w14:textId="77777777" w:rsidR="0033223E" w:rsidRPr="00D155E9" w:rsidRDefault="0033223E" w:rsidP="00D155E9">
      <w:pPr>
        <w:pStyle w:val="ListParagraph"/>
        <w:numPr>
          <w:ilvl w:val="0"/>
          <w:numId w:val="105"/>
        </w:numPr>
      </w:pPr>
      <w:r w:rsidRPr="00D155E9">
        <w:t xml:space="preserve">Online, by using the </w:t>
      </w:r>
      <w:hyperlink r:id="rId23" w:tgtFrame="_blank" w:history="1">
        <w:r w:rsidRPr="00D155E9">
          <w:rPr>
            <w:rStyle w:val="Hyperlink"/>
            <w:rFonts w:eastAsiaTheme="majorEastAsia"/>
            <w:color w:val="auto"/>
            <w:u w:val="none"/>
          </w:rPr>
          <w:t>accessibility feedback form</w:t>
        </w:r>
      </w:hyperlink>
    </w:p>
    <w:p w14:paraId="44A97356" w14:textId="77777777" w:rsidR="0033223E" w:rsidRPr="00D155E9" w:rsidRDefault="0033223E" w:rsidP="00D155E9">
      <w:pPr>
        <w:pStyle w:val="ListParagraph"/>
        <w:numPr>
          <w:ilvl w:val="0"/>
          <w:numId w:val="105"/>
        </w:numPr>
      </w:pPr>
      <w:r w:rsidRPr="00D155E9">
        <w:t>By telephone: 1(800) 229-0575</w:t>
      </w:r>
    </w:p>
    <w:p w14:paraId="33BA85BB" w14:textId="77777777" w:rsidR="0033223E" w:rsidRPr="00D155E9" w:rsidRDefault="0033223E" w:rsidP="00D155E9">
      <w:pPr>
        <w:pStyle w:val="ListParagraph"/>
        <w:numPr>
          <w:ilvl w:val="0"/>
          <w:numId w:val="105"/>
        </w:numPr>
      </w:pPr>
      <w:r w:rsidRPr="00D155E9">
        <w:t xml:space="preserve">On Social media: </w:t>
      </w:r>
      <w:hyperlink r:id="rId24" w:tgtFrame="_blank" w:history="1">
        <w:r w:rsidRPr="00D155E9">
          <w:rPr>
            <w:rStyle w:val="Hyperlink"/>
            <w:rFonts w:eastAsiaTheme="majorEastAsia"/>
            <w:color w:val="auto"/>
            <w:u w:val="none"/>
          </w:rPr>
          <w:t>LinkedIn</w:t>
        </w:r>
      </w:hyperlink>
      <w:r w:rsidRPr="00D155E9">
        <w:t xml:space="preserve">, </w:t>
      </w:r>
      <w:hyperlink r:id="rId25" w:tgtFrame="_blank" w:history="1">
        <w:r w:rsidRPr="00D155E9">
          <w:rPr>
            <w:rStyle w:val="Hyperlink"/>
            <w:rFonts w:eastAsiaTheme="majorEastAsia"/>
            <w:color w:val="auto"/>
            <w:u w:val="none"/>
          </w:rPr>
          <w:t>Twitter</w:t>
        </w:r>
      </w:hyperlink>
      <w:r w:rsidRPr="00D155E9">
        <w:t xml:space="preserve">, </w:t>
      </w:r>
      <w:hyperlink r:id="rId26" w:tgtFrame="_blank" w:history="1">
        <w:r w:rsidRPr="00D155E9">
          <w:rPr>
            <w:rStyle w:val="Hyperlink"/>
            <w:rFonts w:eastAsiaTheme="majorEastAsia"/>
            <w:color w:val="auto"/>
            <w:u w:val="none"/>
          </w:rPr>
          <w:t>Facebook</w:t>
        </w:r>
      </w:hyperlink>
      <w:r w:rsidRPr="00D155E9">
        <w:t xml:space="preserve">, </w:t>
      </w:r>
      <w:hyperlink r:id="rId27" w:tgtFrame="_blank" w:history="1">
        <w:r w:rsidRPr="00D155E9">
          <w:rPr>
            <w:rStyle w:val="Hyperlink"/>
            <w:rFonts w:eastAsiaTheme="majorEastAsia"/>
            <w:color w:val="auto"/>
            <w:u w:val="none"/>
          </w:rPr>
          <w:t>YouTube</w:t>
        </w:r>
      </w:hyperlink>
      <w:r w:rsidRPr="00D155E9">
        <w:t xml:space="preserve">, </w:t>
      </w:r>
      <w:hyperlink r:id="rId28" w:tgtFrame="_blank" w:history="1">
        <w:r w:rsidRPr="00D155E9">
          <w:rPr>
            <w:rStyle w:val="Hyperlink"/>
            <w:rFonts w:eastAsiaTheme="majorEastAsia"/>
            <w:color w:val="auto"/>
            <w:u w:val="none"/>
          </w:rPr>
          <w:t>Instagram</w:t>
        </w:r>
      </w:hyperlink>
    </w:p>
    <w:p w14:paraId="15A92875" w14:textId="77777777" w:rsidR="0033223E" w:rsidRPr="00D155E9" w:rsidRDefault="0033223E" w:rsidP="00D155E9">
      <w:pPr>
        <w:pStyle w:val="ListParagraph"/>
        <w:numPr>
          <w:ilvl w:val="0"/>
          <w:numId w:val="105"/>
        </w:numPr>
      </w:pPr>
      <w:r w:rsidRPr="00D155E9">
        <w:t>In-person or by mail:</w:t>
      </w:r>
    </w:p>
    <w:p w14:paraId="7E9A4644" w14:textId="1BD52865" w:rsidR="006B2A34" w:rsidRDefault="0033223E" w:rsidP="00D155E9">
      <w:r w:rsidRPr="00D155E9">
        <w:t>Accessibility Lead</w:t>
      </w:r>
    </w:p>
    <w:p w14:paraId="18346D53" w14:textId="5B7B7B2A" w:rsidR="006B2A34" w:rsidRDefault="0033223E" w:rsidP="00D155E9">
      <w:r w:rsidRPr="00D155E9">
        <w:t>Export Development Canada (EDC)</w:t>
      </w:r>
    </w:p>
    <w:p w14:paraId="77894EB2" w14:textId="2B30D73F" w:rsidR="006B2A34" w:rsidRDefault="0033223E" w:rsidP="00D155E9">
      <w:r w:rsidRPr="00D155E9">
        <w:t>150 Slater Street</w:t>
      </w:r>
    </w:p>
    <w:p w14:paraId="4661FA2A" w14:textId="0BBE4F53" w:rsidR="006B2A34" w:rsidRDefault="0033223E" w:rsidP="00D155E9">
      <w:r w:rsidRPr="00D155E9">
        <w:t>Ottawa, ON</w:t>
      </w:r>
    </w:p>
    <w:p w14:paraId="371E4A5F" w14:textId="1EF5E8EA" w:rsidR="006B2A34" w:rsidRDefault="0033223E" w:rsidP="00D155E9">
      <w:r w:rsidRPr="00D155E9">
        <w:t>K1A 1K3</w:t>
      </w:r>
    </w:p>
    <w:p w14:paraId="1581DBF6" w14:textId="2017EE8A" w:rsidR="0033223E" w:rsidRPr="00D155E9" w:rsidRDefault="0033223E" w:rsidP="00D155E9">
      <w:r w:rsidRPr="00D155E9">
        <w:t xml:space="preserve">Canada </w:t>
      </w:r>
    </w:p>
    <w:p w14:paraId="7771369C" w14:textId="5AF5109A" w:rsidR="004B1200" w:rsidRPr="00061990" w:rsidRDefault="0033223E" w:rsidP="00D155E9">
      <w:r w:rsidRPr="00D155E9">
        <w:t>Our Accessibility Lead will let you know when they receive your feedback. If you want us to get back to you directly, please make sure you leave your contact information. We may use your feedback right away to make accessibility changes. We may also include it in our accessibility plans. We hope to hear from you!</w:t>
      </w:r>
    </w:p>
    <w:sectPr w:rsidR="004B1200" w:rsidRPr="00061990" w:rsidSect="00A257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536A2" w14:textId="77777777" w:rsidR="00FB44F1" w:rsidRDefault="00FB44F1" w:rsidP="00C77A1E">
      <w:r>
        <w:separator/>
      </w:r>
    </w:p>
  </w:endnote>
  <w:endnote w:type="continuationSeparator" w:id="0">
    <w:p w14:paraId="769C2909" w14:textId="77777777" w:rsidR="00FB44F1" w:rsidRDefault="00FB44F1" w:rsidP="00C77A1E">
      <w:r>
        <w:continuationSeparator/>
      </w:r>
    </w:p>
  </w:endnote>
  <w:endnote w:type="continuationNotice" w:id="1">
    <w:p w14:paraId="110AE98A" w14:textId="77777777" w:rsidR="00FB44F1" w:rsidRDefault="00FB44F1" w:rsidP="00C77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339F6" w14:textId="77777777" w:rsidR="00B27E17" w:rsidRDefault="00B27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690107"/>
      <w:docPartObj>
        <w:docPartGallery w:val="Page Numbers (Bottom of Page)"/>
        <w:docPartUnique/>
      </w:docPartObj>
    </w:sdtPr>
    <w:sdtEndPr>
      <w:rPr>
        <w:noProof/>
      </w:rPr>
    </w:sdtEndPr>
    <w:sdtContent>
      <w:bookmarkStart w:id="3" w:name="_GoBack" w:displacedByCustomXml="prev"/>
      <w:p w14:paraId="7321E42F" w14:textId="31D1E545" w:rsidR="00A25721" w:rsidRPr="00A25721" w:rsidRDefault="00A25721" w:rsidP="00B27E17">
        <w:pPr>
          <w:pStyle w:val="Footer"/>
          <w:spacing w:before="240" w:beforeAutospacing="0"/>
          <w:jc w:val="right"/>
        </w:pPr>
        <w:r w:rsidRPr="00A25721">
          <w:fldChar w:fldCharType="begin"/>
        </w:r>
        <w:r w:rsidRPr="00A25721">
          <w:instrText xml:space="preserve"> PAGE   \* MERGEFORMAT </w:instrText>
        </w:r>
        <w:r w:rsidRPr="00A25721">
          <w:fldChar w:fldCharType="separate"/>
        </w:r>
        <w:r w:rsidR="00B27E17">
          <w:rPr>
            <w:noProof/>
          </w:rPr>
          <w:t>i</w:t>
        </w:r>
        <w:r w:rsidRPr="00A25721">
          <w:rPr>
            <w:noProof/>
          </w:rPr>
          <w:fldChar w:fldCharType="end"/>
        </w:r>
      </w:p>
    </w:sdtContent>
  </w:sdt>
  <w:bookmarkEnd w:id="3"/>
  <w:p w14:paraId="350ED70F" w14:textId="77777777" w:rsidR="00A25721" w:rsidRDefault="00A25721" w:rsidP="00C77A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7A96" w14:textId="4CE3E216" w:rsidR="00A25721" w:rsidRDefault="00A25721" w:rsidP="00C77A1E">
    <w:pPr>
      <w:pStyle w:val="Footer"/>
    </w:pPr>
  </w:p>
  <w:p w14:paraId="3B44CA60" w14:textId="77777777" w:rsidR="00A25721" w:rsidRDefault="00A25721" w:rsidP="00C77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31618"/>
      <w:docPartObj>
        <w:docPartGallery w:val="Page Numbers (Bottom of Page)"/>
        <w:docPartUnique/>
      </w:docPartObj>
    </w:sdtPr>
    <w:sdtEndPr>
      <w:rPr>
        <w:noProof/>
      </w:rPr>
    </w:sdtEndPr>
    <w:sdtContent>
      <w:p w14:paraId="4BD4E378" w14:textId="77777777" w:rsidR="00A25721" w:rsidRDefault="00A25721" w:rsidP="00C77A1E">
        <w:pPr>
          <w:pStyle w:val="Footer"/>
        </w:pPr>
        <w:r>
          <w:fldChar w:fldCharType="begin"/>
        </w:r>
        <w:r>
          <w:instrText xml:space="preserve"> PAGE   \* MERGEFORMAT </w:instrText>
        </w:r>
        <w:r>
          <w:fldChar w:fldCharType="separate"/>
        </w:r>
        <w:r>
          <w:rPr>
            <w:noProof/>
          </w:rPr>
          <w:t>2</w:t>
        </w:r>
        <w:r>
          <w:rPr>
            <w:noProof/>
          </w:rPr>
          <w:fldChar w:fldCharType="end"/>
        </w:r>
      </w:p>
    </w:sdtContent>
  </w:sdt>
  <w:p w14:paraId="412760BD" w14:textId="77777777" w:rsidR="00A25721" w:rsidRDefault="00A25721" w:rsidP="00C77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31E22" w14:textId="77777777" w:rsidR="00FB44F1" w:rsidRDefault="00FB44F1" w:rsidP="00C77A1E">
      <w:r>
        <w:separator/>
      </w:r>
    </w:p>
  </w:footnote>
  <w:footnote w:type="continuationSeparator" w:id="0">
    <w:p w14:paraId="77C10E46" w14:textId="77777777" w:rsidR="00FB44F1" w:rsidRDefault="00FB44F1" w:rsidP="00C77A1E">
      <w:r>
        <w:continuationSeparator/>
      </w:r>
    </w:p>
  </w:footnote>
  <w:footnote w:type="continuationNotice" w:id="1">
    <w:p w14:paraId="6CFAB87B" w14:textId="77777777" w:rsidR="00FB44F1" w:rsidRDefault="00FB44F1" w:rsidP="00C77A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11A13" w14:textId="77777777" w:rsidR="00B27E17" w:rsidRDefault="00B27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10EDD" w14:textId="77777777" w:rsidR="00B27E17" w:rsidRDefault="00B27E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8D59A" w14:textId="77777777" w:rsidR="00B27E17" w:rsidRDefault="00B27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A32"/>
    <w:multiLevelType w:val="hybridMultilevel"/>
    <w:tmpl w:val="0FF2110E"/>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
    <w:nsid w:val="02581E3D"/>
    <w:multiLevelType w:val="multilevel"/>
    <w:tmpl w:val="857E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53178"/>
    <w:multiLevelType w:val="multilevel"/>
    <w:tmpl w:val="2FD0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A17B0"/>
    <w:multiLevelType w:val="multilevel"/>
    <w:tmpl w:val="C9E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5EB7"/>
    <w:multiLevelType w:val="hybridMultilevel"/>
    <w:tmpl w:val="A1604C7C"/>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5">
    <w:nsid w:val="0ABC0175"/>
    <w:multiLevelType w:val="hybridMultilevel"/>
    <w:tmpl w:val="461E806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6">
    <w:nsid w:val="0B0910E6"/>
    <w:multiLevelType w:val="hybridMultilevel"/>
    <w:tmpl w:val="DF2E87D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
    <w:nsid w:val="0B6144A2"/>
    <w:multiLevelType w:val="hybridMultilevel"/>
    <w:tmpl w:val="5D46B84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8">
    <w:nsid w:val="0E5F76C3"/>
    <w:multiLevelType w:val="hybridMultilevel"/>
    <w:tmpl w:val="BB2C0DDE"/>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9">
    <w:nsid w:val="153F4880"/>
    <w:multiLevelType w:val="multilevel"/>
    <w:tmpl w:val="444EC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307319"/>
    <w:multiLevelType w:val="hybridMultilevel"/>
    <w:tmpl w:val="A9BACE2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1">
    <w:nsid w:val="17320AEB"/>
    <w:multiLevelType w:val="multilevel"/>
    <w:tmpl w:val="2F2E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0F56C5"/>
    <w:multiLevelType w:val="hybridMultilevel"/>
    <w:tmpl w:val="FDDC9E9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3">
    <w:nsid w:val="1A8A641B"/>
    <w:multiLevelType w:val="hybridMultilevel"/>
    <w:tmpl w:val="64C08690"/>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4">
    <w:nsid w:val="1C0473D9"/>
    <w:multiLevelType w:val="multilevel"/>
    <w:tmpl w:val="4BD46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481717"/>
    <w:multiLevelType w:val="hybridMultilevel"/>
    <w:tmpl w:val="F2E61A6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6">
    <w:nsid w:val="1DB27A0B"/>
    <w:multiLevelType w:val="hybridMultilevel"/>
    <w:tmpl w:val="323C9F0C"/>
    <w:lvl w:ilvl="0" w:tplc="D6D8D16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7055FB"/>
    <w:multiLevelType w:val="multilevel"/>
    <w:tmpl w:val="A9BAF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B92F4E"/>
    <w:multiLevelType w:val="hybridMultilevel"/>
    <w:tmpl w:val="F8B283E8"/>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9">
    <w:nsid w:val="22793419"/>
    <w:multiLevelType w:val="hybridMultilevel"/>
    <w:tmpl w:val="CCD47BE0"/>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0">
    <w:nsid w:val="22F67227"/>
    <w:multiLevelType w:val="hybridMultilevel"/>
    <w:tmpl w:val="1DFE1372"/>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1">
    <w:nsid w:val="2318096A"/>
    <w:multiLevelType w:val="hybridMultilevel"/>
    <w:tmpl w:val="9386102E"/>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2">
    <w:nsid w:val="23F64EE2"/>
    <w:multiLevelType w:val="multilevel"/>
    <w:tmpl w:val="D26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DB4897"/>
    <w:multiLevelType w:val="hybridMultilevel"/>
    <w:tmpl w:val="33B64DE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4">
    <w:nsid w:val="280C0F7B"/>
    <w:multiLevelType w:val="hybridMultilevel"/>
    <w:tmpl w:val="1F426DA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5">
    <w:nsid w:val="295B3270"/>
    <w:multiLevelType w:val="multilevel"/>
    <w:tmpl w:val="3D72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013511"/>
    <w:multiLevelType w:val="hybridMultilevel"/>
    <w:tmpl w:val="0024BAE8"/>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2ADC7F61"/>
    <w:multiLevelType w:val="hybridMultilevel"/>
    <w:tmpl w:val="1D1874B8"/>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8">
    <w:nsid w:val="2B812A20"/>
    <w:multiLevelType w:val="multilevel"/>
    <w:tmpl w:val="B174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1A6B2E"/>
    <w:multiLevelType w:val="hybridMultilevel"/>
    <w:tmpl w:val="2FFA095E"/>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0">
    <w:nsid w:val="2D66609D"/>
    <w:multiLevelType w:val="hybridMultilevel"/>
    <w:tmpl w:val="7500FC50"/>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1">
    <w:nsid w:val="2E11755B"/>
    <w:multiLevelType w:val="hybridMultilevel"/>
    <w:tmpl w:val="CE52B2EE"/>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2">
    <w:nsid w:val="2ED43F20"/>
    <w:multiLevelType w:val="hybridMultilevel"/>
    <w:tmpl w:val="E642330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3">
    <w:nsid w:val="2F285B92"/>
    <w:multiLevelType w:val="hybridMultilevel"/>
    <w:tmpl w:val="4E06C758"/>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4">
    <w:nsid w:val="30143D3E"/>
    <w:multiLevelType w:val="hybridMultilevel"/>
    <w:tmpl w:val="8D4AD5B4"/>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5">
    <w:nsid w:val="312358FF"/>
    <w:multiLevelType w:val="multilevel"/>
    <w:tmpl w:val="FEE8A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34C35B0"/>
    <w:multiLevelType w:val="hybridMultilevel"/>
    <w:tmpl w:val="C02C0ADA"/>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7">
    <w:nsid w:val="34F31A27"/>
    <w:multiLevelType w:val="multilevel"/>
    <w:tmpl w:val="1E82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633F2B"/>
    <w:multiLevelType w:val="hybridMultilevel"/>
    <w:tmpl w:val="7DBE5A26"/>
    <w:lvl w:ilvl="0" w:tplc="EE6E70F0">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9">
    <w:nsid w:val="3C390E0D"/>
    <w:multiLevelType w:val="hybridMultilevel"/>
    <w:tmpl w:val="70701CC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0">
    <w:nsid w:val="3C9906B8"/>
    <w:multiLevelType w:val="multilevel"/>
    <w:tmpl w:val="D4241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4551CC"/>
    <w:multiLevelType w:val="hybridMultilevel"/>
    <w:tmpl w:val="947A6FDC"/>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2">
    <w:nsid w:val="3D5B096E"/>
    <w:multiLevelType w:val="multilevel"/>
    <w:tmpl w:val="DB4A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5C2E58"/>
    <w:multiLevelType w:val="multilevel"/>
    <w:tmpl w:val="56C2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AB7706"/>
    <w:multiLevelType w:val="hybridMultilevel"/>
    <w:tmpl w:val="0B503AD4"/>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5">
    <w:nsid w:val="45B74BA5"/>
    <w:multiLevelType w:val="multilevel"/>
    <w:tmpl w:val="85B2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6FA1789"/>
    <w:multiLevelType w:val="multilevel"/>
    <w:tmpl w:val="448C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70E16FD"/>
    <w:multiLevelType w:val="hybridMultilevel"/>
    <w:tmpl w:val="5B123C4C"/>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8">
    <w:nsid w:val="47DE5F59"/>
    <w:multiLevelType w:val="multilevel"/>
    <w:tmpl w:val="3E82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8A80B84"/>
    <w:multiLevelType w:val="multilevel"/>
    <w:tmpl w:val="DC98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E0A19DC"/>
    <w:multiLevelType w:val="multilevel"/>
    <w:tmpl w:val="84C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AF6574"/>
    <w:multiLevelType w:val="multilevel"/>
    <w:tmpl w:val="CD8C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F1946FF"/>
    <w:multiLevelType w:val="hybridMultilevel"/>
    <w:tmpl w:val="F3025736"/>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53">
    <w:nsid w:val="4F9B253E"/>
    <w:multiLevelType w:val="hybridMultilevel"/>
    <w:tmpl w:val="F104DF18"/>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54">
    <w:nsid w:val="51AE3FE3"/>
    <w:multiLevelType w:val="multilevel"/>
    <w:tmpl w:val="3CA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1DF280A"/>
    <w:multiLevelType w:val="multilevel"/>
    <w:tmpl w:val="746C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23D2DF8"/>
    <w:multiLevelType w:val="multilevel"/>
    <w:tmpl w:val="8C8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4C30439"/>
    <w:multiLevelType w:val="multilevel"/>
    <w:tmpl w:val="49B4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520658C"/>
    <w:multiLevelType w:val="multilevel"/>
    <w:tmpl w:val="097C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5BE11DB"/>
    <w:multiLevelType w:val="hybridMultilevel"/>
    <w:tmpl w:val="7BEA23AE"/>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60">
    <w:nsid w:val="57C86DCA"/>
    <w:multiLevelType w:val="multilevel"/>
    <w:tmpl w:val="7E9A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F91FEB"/>
    <w:multiLevelType w:val="multilevel"/>
    <w:tmpl w:val="46C2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9C77C29"/>
    <w:multiLevelType w:val="multilevel"/>
    <w:tmpl w:val="EA5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A3A24FD"/>
    <w:multiLevelType w:val="hybridMultilevel"/>
    <w:tmpl w:val="89C0F92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64">
    <w:nsid w:val="5A617C13"/>
    <w:multiLevelType w:val="hybridMultilevel"/>
    <w:tmpl w:val="658E4D4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65">
    <w:nsid w:val="5E5C3E34"/>
    <w:multiLevelType w:val="multilevel"/>
    <w:tmpl w:val="460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E8021B0"/>
    <w:multiLevelType w:val="hybridMultilevel"/>
    <w:tmpl w:val="11B0D2BA"/>
    <w:lvl w:ilvl="0" w:tplc="40090003">
      <w:start w:val="1"/>
      <w:numFmt w:val="bullet"/>
      <w:lvlText w:val="o"/>
      <w:lvlJc w:val="left"/>
      <w:pPr>
        <w:ind w:left="1077" w:hanging="360"/>
      </w:pPr>
      <w:rPr>
        <w:rFonts w:ascii="Courier New" w:hAnsi="Courier New" w:cs="Courier New"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67">
    <w:nsid w:val="5EFF2E45"/>
    <w:multiLevelType w:val="hybridMultilevel"/>
    <w:tmpl w:val="969091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8">
    <w:nsid w:val="60223F13"/>
    <w:multiLevelType w:val="hybridMultilevel"/>
    <w:tmpl w:val="D4B258E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69">
    <w:nsid w:val="62B036BA"/>
    <w:multiLevelType w:val="hybridMultilevel"/>
    <w:tmpl w:val="571080F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0">
    <w:nsid w:val="63C5398E"/>
    <w:multiLevelType w:val="hybridMultilevel"/>
    <w:tmpl w:val="9ABEE416"/>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1">
    <w:nsid w:val="63FD3801"/>
    <w:multiLevelType w:val="hybridMultilevel"/>
    <w:tmpl w:val="9594EB10"/>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2">
    <w:nsid w:val="69287E54"/>
    <w:multiLevelType w:val="hybridMultilevel"/>
    <w:tmpl w:val="72942532"/>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3">
    <w:nsid w:val="6ADA6CFA"/>
    <w:multiLevelType w:val="hybridMultilevel"/>
    <w:tmpl w:val="110084F6"/>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4">
    <w:nsid w:val="6C571C8C"/>
    <w:multiLevelType w:val="multilevel"/>
    <w:tmpl w:val="DD26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D2316D4"/>
    <w:multiLevelType w:val="hybridMultilevel"/>
    <w:tmpl w:val="E6AE6872"/>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6">
    <w:nsid w:val="6DE10E9A"/>
    <w:multiLevelType w:val="multilevel"/>
    <w:tmpl w:val="A804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0105B38"/>
    <w:multiLevelType w:val="hybridMultilevel"/>
    <w:tmpl w:val="7CE60EB4"/>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8">
    <w:nsid w:val="73642643"/>
    <w:multiLevelType w:val="hybridMultilevel"/>
    <w:tmpl w:val="40E6196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9">
    <w:nsid w:val="7C535C10"/>
    <w:multiLevelType w:val="hybridMultilevel"/>
    <w:tmpl w:val="5324F4E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80">
    <w:nsid w:val="7D934185"/>
    <w:multiLevelType w:val="multilevel"/>
    <w:tmpl w:val="863E9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E1F335F"/>
    <w:multiLevelType w:val="multilevel"/>
    <w:tmpl w:val="05EC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F30175E"/>
    <w:multiLevelType w:val="hybridMultilevel"/>
    <w:tmpl w:val="6CC2B6BE"/>
    <w:lvl w:ilvl="0" w:tplc="EE6E70F0">
      <w:start w:val="1"/>
      <w:numFmt w:val="bullet"/>
      <w:lvlText w:val=""/>
      <w:lvlJc w:val="left"/>
      <w:pPr>
        <w:ind w:left="1434"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83">
    <w:nsid w:val="7FC87DEA"/>
    <w:multiLevelType w:val="multilevel"/>
    <w:tmpl w:val="B4D8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76"/>
  </w:num>
  <w:num w:numId="3">
    <w:abstractNumId w:val="56"/>
  </w:num>
  <w:num w:numId="4">
    <w:abstractNumId w:val="45"/>
  </w:num>
  <w:num w:numId="5">
    <w:abstractNumId w:val="9"/>
  </w:num>
  <w:num w:numId="6">
    <w:abstractNumId w:val="9"/>
    <w:lvlOverride w:ilvl="1">
      <w:lvl w:ilvl="1">
        <w:numFmt w:val="bullet"/>
        <w:lvlText w:val=""/>
        <w:lvlJc w:val="left"/>
        <w:pPr>
          <w:tabs>
            <w:tab w:val="num" w:pos="1440"/>
          </w:tabs>
          <w:ind w:left="1440" w:hanging="360"/>
        </w:pPr>
        <w:rPr>
          <w:rFonts w:ascii="Symbol" w:hAnsi="Symbol" w:hint="default"/>
          <w:sz w:val="20"/>
        </w:rPr>
      </w:lvl>
    </w:lvlOverride>
  </w:num>
  <w:num w:numId="7">
    <w:abstractNumId w:val="35"/>
  </w:num>
  <w:num w:numId="8">
    <w:abstractNumId w:val="25"/>
  </w:num>
  <w:num w:numId="9">
    <w:abstractNumId w:val="14"/>
  </w:num>
  <w:num w:numId="10">
    <w:abstractNumId w:val="14"/>
    <w:lvlOverride w:ilvl="1">
      <w:lvl w:ilvl="1">
        <w:numFmt w:val="bullet"/>
        <w:lvlText w:val=""/>
        <w:lvlJc w:val="left"/>
        <w:pPr>
          <w:tabs>
            <w:tab w:val="num" w:pos="1440"/>
          </w:tabs>
          <w:ind w:left="1440" w:hanging="360"/>
        </w:pPr>
        <w:rPr>
          <w:rFonts w:ascii="Symbol" w:hAnsi="Symbol" w:hint="default"/>
          <w:sz w:val="20"/>
        </w:rPr>
      </w:lvl>
    </w:lvlOverride>
  </w:num>
  <w:num w:numId="11">
    <w:abstractNumId w:val="14"/>
    <w:lvlOverride w:ilvl="1">
      <w:lvl w:ilvl="1">
        <w:numFmt w:val="bullet"/>
        <w:lvlText w:val=""/>
        <w:lvlJc w:val="left"/>
        <w:pPr>
          <w:tabs>
            <w:tab w:val="num" w:pos="1440"/>
          </w:tabs>
          <w:ind w:left="1440" w:hanging="360"/>
        </w:pPr>
        <w:rPr>
          <w:rFonts w:ascii="Symbol" w:hAnsi="Symbol" w:hint="default"/>
          <w:sz w:val="20"/>
        </w:rPr>
      </w:lvl>
    </w:lvlOverride>
  </w:num>
  <w:num w:numId="12">
    <w:abstractNumId w:val="14"/>
    <w:lvlOverride w:ilvl="1">
      <w:lvl w:ilvl="1">
        <w:numFmt w:val="bullet"/>
        <w:lvlText w:val=""/>
        <w:lvlJc w:val="left"/>
        <w:pPr>
          <w:tabs>
            <w:tab w:val="num" w:pos="1440"/>
          </w:tabs>
          <w:ind w:left="1440" w:hanging="360"/>
        </w:pPr>
        <w:rPr>
          <w:rFonts w:ascii="Symbol" w:hAnsi="Symbol" w:hint="default"/>
          <w:sz w:val="20"/>
        </w:rPr>
      </w:lvl>
    </w:lvlOverride>
  </w:num>
  <w:num w:numId="13">
    <w:abstractNumId w:val="49"/>
  </w:num>
  <w:num w:numId="14">
    <w:abstractNumId w:val="11"/>
  </w:num>
  <w:num w:numId="15">
    <w:abstractNumId w:val="60"/>
  </w:num>
  <w:num w:numId="16">
    <w:abstractNumId w:val="22"/>
  </w:num>
  <w:num w:numId="17">
    <w:abstractNumId w:val="1"/>
  </w:num>
  <w:num w:numId="18">
    <w:abstractNumId w:val="17"/>
  </w:num>
  <w:num w:numId="19">
    <w:abstractNumId w:val="17"/>
    <w:lvlOverride w:ilvl="1">
      <w:lvl w:ilvl="1">
        <w:numFmt w:val="bullet"/>
        <w:lvlText w:val=""/>
        <w:lvlJc w:val="left"/>
        <w:pPr>
          <w:tabs>
            <w:tab w:val="num" w:pos="1440"/>
          </w:tabs>
          <w:ind w:left="1440" w:hanging="360"/>
        </w:pPr>
        <w:rPr>
          <w:rFonts w:ascii="Symbol" w:hAnsi="Symbol" w:hint="default"/>
          <w:sz w:val="20"/>
        </w:rPr>
      </w:lvl>
    </w:lvlOverride>
  </w:num>
  <w:num w:numId="20">
    <w:abstractNumId w:val="17"/>
    <w:lvlOverride w:ilvl="1">
      <w:lvl w:ilvl="1">
        <w:numFmt w:val="bullet"/>
        <w:lvlText w:val=""/>
        <w:lvlJc w:val="left"/>
        <w:pPr>
          <w:tabs>
            <w:tab w:val="num" w:pos="1440"/>
          </w:tabs>
          <w:ind w:left="1440" w:hanging="360"/>
        </w:pPr>
        <w:rPr>
          <w:rFonts w:ascii="Symbol" w:hAnsi="Symbol" w:hint="default"/>
          <w:sz w:val="20"/>
        </w:rPr>
      </w:lvl>
    </w:lvlOverride>
  </w:num>
  <w:num w:numId="21">
    <w:abstractNumId w:val="17"/>
    <w:lvlOverride w:ilvl="1">
      <w:lvl w:ilvl="1">
        <w:numFmt w:val="bullet"/>
        <w:lvlText w:val=""/>
        <w:lvlJc w:val="left"/>
        <w:pPr>
          <w:tabs>
            <w:tab w:val="num" w:pos="1440"/>
          </w:tabs>
          <w:ind w:left="1440" w:hanging="360"/>
        </w:pPr>
        <w:rPr>
          <w:rFonts w:ascii="Symbol" w:hAnsi="Symbol" w:hint="default"/>
          <w:sz w:val="20"/>
        </w:rPr>
      </w:lvl>
    </w:lvlOverride>
  </w:num>
  <w:num w:numId="22">
    <w:abstractNumId w:val="17"/>
    <w:lvlOverride w:ilvl="1">
      <w:lvl w:ilvl="1">
        <w:numFmt w:val="bullet"/>
        <w:lvlText w:val=""/>
        <w:lvlJc w:val="left"/>
        <w:pPr>
          <w:tabs>
            <w:tab w:val="num" w:pos="1440"/>
          </w:tabs>
          <w:ind w:left="1440" w:hanging="360"/>
        </w:pPr>
        <w:rPr>
          <w:rFonts w:ascii="Symbol" w:hAnsi="Symbol" w:hint="default"/>
          <w:sz w:val="20"/>
        </w:rPr>
      </w:lvl>
    </w:lvlOverride>
  </w:num>
  <w:num w:numId="23">
    <w:abstractNumId w:val="57"/>
  </w:num>
  <w:num w:numId="24">
    <w:abstractNumId w:val="28"/>
  </w:num>
  <w:num w:numId="25">
    <w:abstractNumId w:val="65"/>
  </w:num>
  <w:num w:numId="26">
    <w:abstractNumId w:val="48"/>
  </w:num>
  <w:num w:numId="27">
    <w:abstractNumId w:val="3"/>
  </w:num>
  <w:num w:numId="28">
    <w:abstractNumId w:val="83"/>
  </w:num>
  <w:num w:numId="29">
    <w:abstractNumId w:val="2"/>
  </w:num>
  <w:num w:numId="30">
    <w:abstractNumId w:val="74"/>
  </w:num>
  <w:num w:numId="31">
    <w:abstractNumId w:val="55"/>
  </w:num>
  <w:num w:numId="32">
    <w:abstractNumId w:val="62"/>
  </w:num>
  <w:num w:numId="33">
    <w:abstractNumId w:val="37"/>
  </w:num>
  <w:num w:numId="34">
    <w:abstractNumId w:val="54"/>
  </w:num>
  <w:num w:numId="35">
    <w:abstractNumId w:val="51"/>
  </w:num>
  <w:num w:numId="36">
    <w:abstractNumId w:val="43"/>
  </w:num>
  <w:num w:numId="37">
    <w:abstractNumId w:val="80"/>
    <w:lvlOverride w:ilvl="1">
      <w:lvl w:ilvl="1">
        <w:numFmt w:val="bullet"/>
        <w:lvlText w:val=""/>
        <w:lvlJc w:val="left"/>
        <w:pPr>
          <w:tabs>
            <w:tab w:val="num" w:pos="1440"/>
          </w:tabs>
          <w:ind w:left="1440" w:hanging="360"/>
        </w:pPr>
        <w:rPr>
          <w:rFonts w:ascii="Symbol" w:hAnsi="Symbol" w:hint="default"/>
          <w:sz w:val="20"/>
        </w:rPr>
      </w:lvl>
    </w:lvlOverride>
  </w:num>
  <w:num w:numId="38">
    <w:abstractNumId w:val="80"/>
    <w:lvlOverride w:ilvl="1">
      <w:lvl w:ilvl="1">
        <w:numFmt w:val="bullet"/>
        <w:lvlText w:val=""/>
        <w:lvlJc w:val="left"/>
        <w:pPr>
          <w:tabs>
            <w:tab w:val="num" w:pos="1440"/>
          </w:tabs>
          <w:ind w:left="1440" w:hanging="360"/>
        </w:pPr>
        <w:rPr>
          <w:rFonts w:ascii="Symbol" w:hAnsi="Symbol" w:hint="default"/>
          <w:sz w:val="20"/>
        </w:rPr>
      </w:lvl>
    </w:lvlOverride>
  </w:num>
  <w:num w:numId="39">
    <w:abstractNumId w:val="80"/>
    <w:lvlOverride w:ilvl="1">
      <w:lvl w:ilvl="1">
        <w:numFmt w:val="bullet"/>
        <w:lvlText w:val=""/>
        <w:lvlJc w:val="left"/>
        <w:pPr>
          <w:tabs>
            <w:tab w:val="num" w:pos="1440"/>
          </w:tabs>
          <w:ind w:left="1440" w:hanging="360"/>
        </w:pPr>
        <w:rPr>
          <w:rFonts w:ascii="Symbol" w:hAnsi="Symbol" w:hint="default"/>
          <w:sz w:val="20"/>
        </w:rPr>
      </w:lvl>
    </w:lvlOverride>
  </w:num>
  <w:num w:numId="40">
    <w:abstractNumId w:val="80"/>
    <w:lvlOverride w:ilvl="1">
      <w:lvl w:ilvl="1">
        <w:numFmt w:val="bullet"/>
        <w:lvlText w:val=""/>
        <w:lvlJc w:val="left"/>
        <w:pPr>
          <w:tabs>
            <w:tab w:val="num" w:pos="1440"/>
          </w:tabs>
          <w:ind w:left="1440" w:hanging="360"/>
        </w:pPr>
        <w:rPr>
          <w:rFonts w:ascii="Symbol" w:hAnsi="Symbol" w:hint="default"/>
          <w:sz w:val="20"/>
        </w:rPr>
      </w:lvl>
    </w:lvlOverride>
  </w:num>
  <w:num w:numId="41">
    <w:abstractNumId w:val="8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2">
    <w:abstractNumId w:val="8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3">
    <w:abstractNumId w:val="8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4">
    <w:abstractNumId w:val="8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5">
    <w:abstractNumId w:val="81"/>
    <w:lvlOverride w:ilvl="1">
      <w:lvl w:ilvl="1">
        <w:numFmt w:val="bullet"/>
        <w:lvlText w:val=""/>
        <w:lvlJc w:val="left"/>
        <w:pPr>
          <w:tabs>
            <w:tab w:val="num" w:pos="1440"/>
          </w:tabs>
          <w:ind w:left="1440" w:hanging="360"/>
        </w:pPr>
        <w:rPr>
          <w:rFonts w:ascii="Symbol" w:hAnsi="Symbol" w:hint="default"/>
          <w:sz w:val="20"/>
        </w:rPr>
      </w:lvl>
    </w:lvlOverride>
  </w:num>
  <w:num w:numId="46">
    <w:abstractNumId w:val="81"/>
    <w:lvlOverride w:ilvl="1">
      <w:lvl w:ilvl="1">
        <w:numFmt w:val="bullet"/>
        <w:lvlText w:val=""/>
        <w:lvlJc w:val="left"/>
        <w:pPr>
          <w:tabs>
            <w:tab w:val="num" w:pos="1440"/>
          </w:tabs>
          <w:ind w:left="1440" w:hanging="360"/>
        </w:pPr>
        <w:rPr>
          <w:rFonts w:ascii="Symbol" w:hAnsi="Symbol" w:hint="default"/>
          <w:sz w:val="20"/>
        </w:rPr>
      </w:lvl>
    </w:lvlOverride>
  </w:num>
  <w:num w:numId="47">
    <w:abstractNumId w:val="81"/>
    <w:lvlOverride w:ilvl="1">
      <w:lvl w:ilvl="1">
        <w:numFmt w:val="bullet"/>
        <w:lvlText w:val=""/>
        <w:lvlJc w:val="left"/>
        <w:pPr>
          <w:tabs>
            <w:tab w:val="num" w:pos="1440"/>
          </w:tabs>
          <w:ind w:left="1440" w:hanging="360"/>
        </w:pPr>
        <w:rPr>
          <w:rFonts w:ascii="Symbol" w:hAnsi="Symbol" w:hint="default"/>
          <w:sz w:val="20"/>
        </w:rPr>
      </w:lvl>
    </w:lvlOverride>
  </w:num>
  <w:num w:numId="48">
    <w:abstractNumId w:val="40"/>
    <w:lvlOverride w:ilvl="1">
      <w:lvl w:ilvl="1">
        <w:numFmt w:val="bullet"/>
        <w:lvlText w:val=""/>
        <w:lvlJc w:val="left"/>
        <w:pPr>
          <w:tabs>
            <w:tab w:val="num" w:pos="1440"/>
          </w:tabs>
          <w:ind w:left="1440" w:hanging="360"/>
        </w:pPr>
        <w:rPr>
          <w:rFonts w:ascii="Symbol" w:hAnsi="Symbol" w:hint="default"/>
          <w:sz w:val="20"/>
        </w:rPr>
      </w:lvl>
    </w:lvlOverride>
  </w:num>
  <w:num w:numId="49">
    <w:abstractNumId w:val="40"/>
    <w:lvlOverride w:ilvl="1">
      <w:lvl w:ilvl="1">
        <w:numFmt w:val="bullet"/>
        <w:lvlText w:val=""/>
        <w:lvlJc w:val="left"/>
        <w:pPr>
          <w:tabs>
            <w:tab w:val="num" w:pos="1440"/>
          </w:tabs>
          <w:ind w:left="1440" w:hanging="360"/>
        </w:pPr>
        <w:rPr>
          <w:rFonts w:ascii="Symbol" w:hAnsi="Symbol" w:hint="default"/>
          <w:sz w:val="20"/>
        </w:rPr>
      </w:lvl>
    </w:lvlOverride>
  </w:num>
  <w:num w:numId="50">
    <w:abstractNumId w:val="40"/>
    <w:lvlOverride w:ilvl="1">
      <w:lvl w:ilvl="1">
        <w:numFmt w:val="bullet"/>
        <w:lvlText w:val=""/>
        <w:lvlJc w:val="left"/>
        <w:pPr>
          <w:tabs>
            <w:tab w:val="num" w:pos="1440"/>
          </w:tabs>
          <w:ind w:left="1440" w:hanging="360"/>
        </w:pPr>
        <w:rPr>
          <w:rFonts w:ascii="Symbol" w:hAnsi="Symbol" w:hint="default"/>
          <w:sz w:val="20"/>
        </w:rPr>
      </w:lvl>
    </w:lvlOverride>
  </w:num>
  <w:num w:numId="51">
    <w:abstractNumId w:val="42"/>
  </w:num>
  <w:num w:numId="52">
    <w:abstractNumId w:val="46"/>
  </w:num>
  <w:num w:numId="53">
    <w:abstractNumId w:val="50"/>
  </w:num>
  <w:num w:numId="54">
    <w:abstractNumId w:val="61"/>
  </w:num>
  <w:num w:numId="55">
    <w:abstractNumId w:val="16"/>
  </w:num>
  <w:num w:numId="56">
    <w:abstractNumId w:val="74"/>
    <w:lvlOverride w:ilvl="1">
      <w:lvl w:ilvl="1">
        <w:numFmt w:val="bullet"/>
        <w:lvlText w:val=""/>
        <w:lvlJc w:val="left"/>
        <w:pPr>
          <w:tabs>
            <w:tab w:val="num" w:pos="1440"/>
          </w:tabs>
          <w:ind w:left="1440" w:hanging="360"/>
        </w:pPr>
        <w:rPr>
          <w:rFonts w:ascii="Symbol" w:hAnsi="Symbol" w:hint="default"/>
          <w:sz w:val="20"/>
        </w:rPr>
      </w:lvl>
    </w:lvlOverride>
  </w:num>
  <w:num w:numId="57">
    <w:abstractNumId w:val="74"/>
    <w:lvlOverride w:ilvl="1">
      <w:lvl w:ilvl="1">
        <w:numFmt w:val="bullet"/>
        <w:lvlText w:val=""/>
        <w:lvlJc w:val="left"/>
        <w:pPr>
          <w:tabs>
            <w:tab w:val="num" w:pos="1440"/>
          </w:tabs>
          <w:ind w:left="1440" w:hanging="360"/>
        </w:pPr>
        <w:rPr>
          <w:rFonts w:ascii="Symbol" w:hAnsi="Symbol" w:hint="default"/>
          <w:sz w:val="20"/>
        </w:rPr>
      </w:lvl>
    </w:lvlOverride>
  </w:num>
  <w:num w:numId="58">
    <w:abstractNumId w:val="74"/>
    <w:lvlOverride w:ilvl="1">
      <w:lvl w:ilvl="1">
        <w:numFmt w:val="bullet"/>
        <w:lvlText w:val=""/>
        <w:lvlJc w:val="left"/>
        <w:pPr>
          <w:tabs>
            <w:tab w:val="num" w:pos="1440"/>
          </w:tabs>
          <w:ind w:left="1440" w:hanging="360"/>
        </w:pPr>
        <w:rPr>
          <w:rFonts w:ascii="Symbol" w:hAnsi="Symbol" w:hint="default"/>
          <w:sz w:val="20"/>
        </w:rPr>
      </w:lvl>
    </w:lvlOverride>
  </w:num>
  <w:num w:numId="59">
    <w:abstractNumId w:val="78"/>
  </w:num>
  <w:num w:numId="60">
    <w:abstractNumId w:val="10"/>
  </w:num>
  <w:num w:numId="61">
    <w:abstractNumId w:val="70"/>
  </w:num>
  <w:num w:numId="62">
    <w:abstractNumId w:val="5"/>
  </w:num>
  <w:num w:numId="63">
    <w:abstractNumId w:val="12"/>
  </w:num>
  <w:num w:numId="64">
    <w:abstractNumId w:val="71"/>
  </w:num>
  <w:num w:numId="65">
    <w:abstractNumId w:val="26"/>
  </w:num>
  <w:num w:numId="66">
    <w:abstractNumId w:val="38"/>
  </w:num>
  <w:num w:numId="67">
    <w:abstractNumId w:val="20"/>
  </w:num>
  <w:num w:numId="68">
    <w:abstractNumId w:val="18"/>
  </w:num>
  <w:num w:numId="69">
    <w:abstractNumId w:val="4"/>
  </w:num>
  <w:num w:numId="70">
    <w:abstractNumId w:val="31"/>
  </w:num>
  <w:num w:numId="71">
    <w:abstractNumId w:val="41"/>
  </w:num>
  <w:num w:numId="72">
    <w:abstractNumId w:val="47"/>
  </w:num>
  <w:num w:numId="73">
    <w:abstractNumId w:val="75"/>
  </w:num>
  <w:num w:numId="74">
    <w:abstractNumId w:val="44"/>
  </w:num>
  <w:num w:numId="75">
    <w:abstractNumId w:val="27"/>
  </w:num>
  <w:num w:numId="76">
    <w:abstractNumId w:val="59"/>
  </w:num>
  <w:num w:numId="77">
    <w:abstractNumId w:val="82"/>
  </w:num>
  <w:num w:numId="78">
    <w:abstractNumId w:val="33"/>
  </w:num>
  <w:num w:numId="79">
    <w:abstractNumId w:val="72"/>
  </w:num>
  <w:num w:numId="80">
    <w:abstractNumId w:val="36"/>
  </w:num>
  <w:num w:numId="81">
    <w:abstractNumId w:val="29"/>
  </w:num>
  <w:num w:numId="82">
    <w:abstractNumId w:val="34"/>
  </w:num>
  <w:num w:numId="83">
    <w:abstractNumId w:val="0"/>
  </w:num>
  <w:num w:numId="84">
    <w:abstractNumId w:val="77"/>
  </w:num>
  <w:num w:numId="85">
    <w:abstractNumId w:val="13"/>
  </w:num>
  <w:num w:numId="86">
    <w:abstractNumId w:val="64"/>
  </w:num>
  <w:num w:numId="87">
    <w:abstractNumId w:val="23"/>
  </w:num>
  <w:num w:numId="88">
    <w:abstractNumId w:val="21"/>
  </w:num>
  <w:num w:numId="89">
    <w:abstractNumId w:val="8"/>
  </w:num>
  <w:num w:numId="90">
    <w:abstractNumId w:val="79"/>
  </w:num>
  <w:num w:numId="91">
    <w:abstractNumId w:val="63"/>
  </w:num>
  <w:num w:numId="92">
    <w:abstractNumId w:val="32"/>
  </w:num>
  <w:num w:numId="93">
    <w:abstractNumId w:val="52"/>
  </w:num>
  <w:num w:numId="94">
    <w:abstractNumId w:val="73"/>
  </w:num>
  <w:num w:numId="95">
    <w:abstractNumId w:val="24"/>
  </w:num>
  <w:num w:numId="96">
    <w:abstractNumId w:val="68"/>
  </w:num>
  <w:num w:numId="97">
    <w:abstractNumId w:val="30"/>
  </w:num>
  <w:num w:numId="98">
    <w:abstractNumId w:val="69"/>
  </w:num>
  <w:num w:numId="99">
    <w:abstractNumId w:val="67"/>
  </w:num>
  <w:num w:numId="100">
    <w:abstractNumId w:val="39"/>
  </w:num>
  <w:num w:numId="101">
    <w:abstractNumId w:val="53"/>
  </w:num>
  <w:num w:numId="102">
    <w:abstractNumId w:val="7"/>
  </w:num>
  <w:num w:numId="103">
    <w:abstractNumId w:val="6"/>
  </w:num>
  <w:num w:numId="104">
    <w:abstractNumId w:val="19"/>
  </w:num>
  <w:num w:numId="105">
    <w:abstractNumId w:val="15"/>
  </w:num>
  <w:num w:numId="106">
    <w:abstractNumId w:val="6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3E"/>
    <w:rsid w:val="00012417"/>
    <w:rsid w:val="000140EB"/>
    <w:rsid w:val="000166EE"/>
    <w:rsid w:val="00020BE6"/>
    <w:rsid w:val="00024BF2"/>
    <w:rsid w:val="0003154F"/>
    <w:rsid w:val="000415F4"/>
    <w:rsid w:val="00054D15"/>
    <w:rsid w:val="000559BD"/>
    <w:rsid w:val="00061990"/>
    <w:rsid w:val="000660D4"/>
    <w:rsid w:val="00072FB7"/>
    <w:rsid w:val="00080204"/>
    <w:rsid w:val="0008259A"/>
    <w:rsid w:val="00090983"/>
    <w:rsid w:val="000922CC"/>
    <w:rsid w:val="000A58BD"/>
    <w:rsid w:val="000B3F82"/>
    <w:rsid w:val="000B5C44"/>
    <w:rsid w:val="000C79FF"/>
    <w:rsid w:val="000D6022"/>
    <w:rsid w:val="000E2F98"/>
    <w:rsid w:val="000F4167"/>
    <w:rsid w:val="000F4CA0"/>
    <w:rsid w:val="000F64CF"/>
    <w:rsid w:val="000F7AE2"/>
    <w:rsid w:val="001212EC"/>
    <w:rsid w:val="00123366"/>
    <w:rsid w:val="00132E3C"/>
    <w:rsid w:val="00133C04"/>
    <w:rsid w:val="00137C03"/>
    <w:rsid w:val="00141430"/>
    <w:rsid w:val="0014213B"/>
    <w:rsid w:val="00151463"/>
    <w:rsid w:val="00153E82"/>
    <w:rsid w:val="001540F1"/>
    <w:rsid w:val="00160AD4"/>
    <w:rsid w:val="00170D93"/>
    <w:rsid w:val="00184ED3"/>
    <w:rsid w:val="00190312"/>
    <w:rsid w:val="001B412D"/>
    <w:rsid w:val="001C1A2C"/>
    <w:rsid w:val="001F1D91"/>
    <w:rsid w:val="001F4E80"/>
    <w:rsid w:val="00202AEF"/>
    <w:rsid w:val="00202D52"/>
    <w:rsid w:val="00204287"/>
    <w:rsid w:val="002051D1"/>
    <w:rsid w:val="002075EB"/>
    <w:rsid w:val="00223B09"/>
    <w:rsid w:val="00227CA6"/>
    <w:rsid w:val="002409D0"/>
    <w:rsid w:val="002416C4"/>
    <w:rsid w:val="00243759"/>
    <w:rsid w:val="00247A3A"/>
    <w:rsid w:val="00254EA4"/>
    <w:rsid w:val="002565C5"/>
    <w:rsid w:val="00265823"/>
    <w:rsid w:val="002762A7"/>
    <w:rsid w:val="002A067C"/>
    <w:rsid w:val="002A1783"/>
    <w:rsid w:val="002C1F70"/>
    <w:rsid w:val="002C2840"/>
    <w:rsid w:val="002D6803"/>
    <w:rsid w:val="002E3FA4"/>
    <w:rsid w:val="002F6C2A"/>
    <w:rsid w:val="003007AA"/>
    <w:rsid w:val="00306D17"/>
    <w:rsid w:val="00312D22"/>
    <w:rsid w:val="00312D93"/>
    <w:rsid w:val="003173AA"/>
    <w:rsid w:val="00317F04"/>
    <w:rsid w:val="0033223E"/>
    <w:rsid w:val="00340EFE"/>
    <w:rsid w:val="003445A5"/>
    <w:rsid w:val="00347610"/>
    <w:rsid w:val="00347AA2"/>
    <w:rsid w:val="00355FCA"/>
    <w:rsid w:val="003626D9"/>
    <w:rsid w:val="00372FDD"/>
    <w:rsid w:val="00376F3A"/>
    <w:rsid w:val="00384215"/>
    <w:rsid w:val="0038434F"/>
    <w:rsid w:val="00385EC1"/>
    <w:rsid w:val="00393E16"/>
    <w:rsid w:val="003A2B79"/>
    <w:rsid w:val="003B45C8"/>
    <w:rsid w:val="003C4632"/>
    <w:rsid w:val="003C6E1B"/>
    <w:rsid w:val="003D0F00"/>
    <w:rsid w:val="003D2B8F"/>
    <w:rsid w:val="003D5697"/>
    <w:rsid w:val="003D708C"/>
    <w:rsid w:val="003D7F42"/>
    <w:rsid w:val="003E5AAA"/>
    <w:rsid w:val="003E6ADE"/>
    <w:rsid w:val="003F09DA"/>
    <w:rsid w:val="003F232B"/>
    <w:rsid w:val="003F24F0"/>
    <w:rsid w:val="004023EB"/>
    <w:rsid w:val="00403CF1"/>
    <w:rsid w:val="00410C74"/>
    <w:rsid w:val="00424A30"/>
    <w:rsid w:val="00434BFE"/>
    <w:rsid w:val="004351A2"/>
    <w:rsid w:val="00437DF9"/>
    <w:rsid w:val="00444671"/>
    <w:rsid w:val="00445788"/>
    <w:rsid w:val="0045413A"/>
    <w:rsid w:val="00455FFE"/>
    <w:rsid w:val="004645A3"/>
    <w:rsid w:val="00472C17"/>
    <w:rsid w:val="00474177"/>
    <w:rsid w:val="00474C83"/>
    <w:rsid w:val="00476701"/>
    <w:rsid w:val="004777A3"/>
    <w:rsid w:val="00495B64"/>
    <w:rsid w:val="004B1200"/>
    <w:rsid w:val="004C523B"/>
    <w:rsid w:val="004C5576"/>
    <w:rsid w:val="004D5527"/>
    <w:rsid w:val="0050031F"/>
    <w:rsid w:val="00500BCF"/>
    <w:rsid w:val="005045BE"/>
    <w:rsid w:val="00505733"/>
    <w:rsid w:val="0051632F"/>
    <w:rsid w:val="00544568"/>
    <w:rsid w:val="00546268"/>
    <w:rsid w:val="00546513"/>
    <w:rsid w:val="005476D1"/>
    <w:rsid w:val="00553801"/>
    <w:rsid w:val="0055476C"/>
    <w:rsid w:val="00555ABF"/>
    <w:rsid w:val="00557AE8"/>
    <w:rsid w:val="00564628"/>
    <w:rsid w:val="005669F6"/>
    <w:rsid w:val="00567C7A"/>
    <w:rsid w:val="00570194"/>
    <w:rsid w:val="00575B8E"/>
    <w:rsid w:val="005879B0"/>
    <w:rsid w:val="005A00AC"/>
    <w:rsid w:val="005A22B6"/>
    <w:rsid w:val="005B7963"/>
    <w:rsid w:val="005D17DD"/>
    <w:rsid w:val="005D775D"/>
    <w:rsid w:val="005E3D80"/>
    <w:rsid w:val="005E67D5"/>
    <w:rsid w:val="005E74A4"/>
    <w:rsid w:val="005F3A01"/>
    <w:rsid w:val="0060274E"/>
    <w:rsid w:val="00602FC7"/>
    <w:rsid w:val="00606D92"/>
    <w:rsid w:val="006139C6"/>
    <w:rsid w:val="00616206"/>
    <w:rsid w:val="00621E06"/>
    <w:rsid w:val="00624A16"/>
    <w:rsid w:val="006270B5"/>
    <w:rsid w:val="006346CF"/>
    <w:rsid w:val="00650CCA"/>
    <w:rsid w:val="00653CFF"/>
    <w:rsid w:val="0067268C"/>
    <w:rsid w:val="0067414B"/>
    <w:rsid w:val="00675544"/>
    <w:rsid w:val="0067704D"/>
    <w:rsid w:val="00682F02"/>
    <w:rsid w:val="0068765A"/>
    <w:rsid w:val="0069112C"/>
    <w:rsid w:val="006A29DD"/>
    <w:rsid w:val="006B0F70"/>
    <w:rsid w:val="006B145F"/>
    <w:rsid w:val="006B2A34"/>
    <w:rsid w:val="006B6611"/>
    <w:rsid w:val="006D2362"/>
    <w:rsid w:val="006E3ABA"/>
    <w:rsid w:val="00701154"/>
    <w:rsid w:val="007029F9"/>
    <w:rsid w:val="007149EF"/>
    <w:rsid w:val="00716D63"/>
    <w:rsid w:val="0071BBE7"/>
    <w:rsid w:val="0074185C"/>
    <w:rsid w:val="00751723"/>
    <w:rsid w:val="007601D8"/>
    <w:rsid w:val="0076031C"/>
    <w:rsid w:val="007738AC"/>
    <w:rsid w:val="007776B0"/>
    <w:rsid w:val="0077799A"/>
    <w:rsid w:val="00777F57"/>
    <w:rsid w:val="0078600B"/>
    <w:rsid w:val="007A6404"/>
    <w:rsid w:val="007B24C6"/>
    <w:rsid w:val="007B314A"/>
    <w:rsid w:val="007B51E5"/>
    <w:rsid w:val="007C1160"/>
    <w:rsid w:val="007C5359"/>
    <w:rsid w:val="007C7BE3"/>
    <w:rsid w:val="007D65DD"/>
    <w:rsid w:val="007F3AF7"/>
    <w:rsid w:val="0080398D"/>
    <w:rsid w:val="00806D9B"/>
    <w:rsid w:val="0081692F"/>
    <w:rsid w:val="0082047F"/>
    <w:rsid w:val="00825079"/>
    <w:rsid w:val="008267F7"/>
    <w:rsid w:val="0083173A"/>
    <w:rsid w:val="00861C7F"/>
    <w:rsid w:val="008623CA"/>
    <w:rsid w:val="0087749B"/>
    <w:rsid w:val="00883104"/>
    <w:rsid w:val="00883EC7"/>
    <w:rsid w:val="0089597B"/>
    <w:rsid w:val="008A1B53"/>
    <w:rsid w:val="008A7404"/>
    <w:rsid w:val="008B28E5"/>
    <w:rsid w:val="008B756A"/>
    <w:rsid w:val="008D24E7"/>
    <w:rsid w:val="008E5252"/>
    <w:rsid w:val="008F7C2B"/>
    <w:rsid w:val="00900118"/>
    <w:rsid w:val="009113F3"/>
    <w:rsid w:val="00911C3A"/>
    <w:rsid w:val="009165B6"/>
    <w:rsid w:val="00917177"/>
    <w:rsid w:val="00923483"/>
    <w:rsid w:val="00923EEC"/>
    <w:rsid w:val="0092556A"/>
    <w:rsid w:val="00945A80"/>
    <w:rsid w:val="00946149"/>
    <w:rsid w:val="00946539"/>
    <w:rsid w:val="00951579"/>
    <w:rsid w:val="00952ED5"/>
    <w:rsid w:val="00954360"/>
    <w:rsid w:val="009553C3"/>
    <w:rsid w:val="00961F9E"/>
    <w:rsid w:val="009643E4"/>
    <w:rsid w:val="009748D0"/>
    <w:rsid w:val="00977DF6"/>
    <w:rsid w:val="0098311F"/>
    <w:rsid w:val="009916E3"/>
    <w:rsid w:val="0099405B"/>
    <w:rsid w:val="009A6F8A"/>
    <w:rsid w:val="009B2997"/>
    <w:rsid w:val="009B4E90"/>
    <w:rsid w:val="009D05C2"/>
    <w:rsid w:val="00A02F2E"/>
    <w:rsid w:val="00A056C2"/>
    <w:rsid w:val="00A111B4"/>
    <w:rsid w:val="00A21E8B"/>
    <w:rsid w:val="00A22798"/>
    <w:rsid w:val="00A25721"/>
    <w:rsid w:val="00A2641F"/>
    <w:rsid w:val="00A3244C"/>
    <w:rsid w:val="00A42940"/>
    <w:rsid w:val="00A44385"/>
    <w:rsid w:val="00A52AEF"/>
    <w:rsid w:val="00A554F9"/>
    <w:rsid w:val="00A578E1"/>
    <w:rsid w:val="00A675F2"/>
    <w:rsid w:val="00A67B1F"/>
    <w:rsid w:val="00A91E88"/>
    <w:rsid w:val="00A93DA5"/>
    <w:rsid w:val="00A96FB9"/>
    <w:rsid w:val="00AA37B9"/>
    <w:rsid w:val="00AC4813"/>
    <w:rsid w:val="00AD22A9"/>
    <w:rsid w:val="00AE6A17"/>
    <w:rsid w:val="00B00638"/>
    <w:rsid w:val="00B22E23"/>
    <w:rsid w:val="00B234E4"/>
    <w:rsid w:val="00B26035"/>
    <w:rsid w:val="00B27E17"/>
    <w:rsid w:val="00B37B90"/>
    <w:rsid w:val="00B4165C"/>
    <w:rsid w:val="00B424DA"/>
    <w:rsid w:val="00B44726"/>
    <w:rsid w:val="00B449D5"/>
    <w:rsid w:val="00B55EF7"/>
    <w:rsid w:val="00B72779"/>
    <w:rsid w:val="00B74D04"/>
    <w:rsid w:val="00B87A28"/>
    <w:rsid w:val="00B90378"/>
    <w:rsid w:val="00B93186"/>
    <w:rsid w:val="00BA0401"/>
    <w:rsid w:val="00BA0958"/>
    <w:rsid w:val="00BA1584"/>
    <w:rsid w:val="00BA26E4"/>
    <w:rsid w:val="00BE1D03"/>
    <w:rsid w:val="00BE2164"/>
    <w:rsid w:val="00BE5372"/>
    <w:rsid w:val="00BF5E38"/>
    <w:rsid w:val="00C00F87"/>
    <w:rsid w:val="00C054D3"/>
    <w:rsid w:val="00C07864"/>
    <w:rsid w:val="00C52FD9"/>
    <w:rsid w:val="00C53EB3"/>
    <w:rsid w:val="00C65411"/>
    <w:rsid w:val="00C706BF"/>
    <w:rsid w:val="00C71C3D"/>
    <w:rsid w:val="00C77A1E"/>
    <w:rsid w:val="00C83852"/>
    <w:rsid w:val="00C913A0"/>
    <w:rsid w:val="00C96EDB"/>
    <w:rsid w:val="00CA2DDC"/>
    <w:rsid w:val="00CC0501"/>
    <w:rsid w:val="00CC2747"/>
    <w:rsid w:val="00CC2E87"/>
    <w:rsid w:val="00CC648A"/>
    <w:rsid w:val="00CF3999"/>
    <w:rsid w:val="00CF49F0"/>
    <w:rsid w:val="00D1208C"/>
    <w:rsid w:val="00D155E9"/>
    <w:rsid w:val="00D17AA6"/>
    <w:rsid w:val="00D20C6B"/>
    <w:rsid w:val="00D230CB"/>
    <w:rsid w:val="00D247E2"/>
    <w:rsid w:val="00D4006A"/>
    <w:rsid w:val="00D42523"/>
    <w:rsid w:val="00D57C65"/>
    <w:rsid w:val="00D61567"/>
    <w:rsid w:val="00D643B4"/>
    <w:rsid w:val="00D8702F"/>
    <w:rsid w:val="00D95A1A"/>
    <w:rsid w:val="00DC7B63"/>
    <w:rsid w:val="00DF7DD9"/>
    <w:rsid w:val="00E00683"/>
    <w:rsid w:val="00E11A2E"/>
    <w:rsid w:val="00E204F6"/>
    <w:rsid w:val="00E22CB7"/>
    <w:rsid w:val="00E33E98"/>
    <w:rsid w:val="00E34030"/>
    <w:rsid w:val="00E34C12"/>
    <w:rsid w:val="00E36473"/>
    <w:rsid w:val="00E4200C"/>
    <w:rsid w:val="00E4308D"/>
    <w:rsid w:val="00E44F9A"/>
    <w:rsid w:val="00E53C9F"/>
    <w:rsid w:val="00E63CE4"/>
    <w:rsid w:val="00E64FFD"/>
    <w:rsid w:val="00E655A0"/>
    <w:rsid w:val="00E65B2C"/>
    <w:rsid w:val="00E70932"/>
    <w:rsid w:val="00E7556F"/>
    <w:rsid w:val="00E802CE"/>
    <w:rsid w:val="00E82B08"/>
    <w:rsid w:val="00E82C10"/>
    <w:rsid w:val="00E82E30"/>
    <w:rsid w:val="00E83C1D"/>
    <w:rsid w:val="00E86421"/>
    <w:rsid w:val="00EA2F5C"/>
    <w:rsid w:val="00EB3144"/>
    <w:rsid w:val="00EB3294"/>
    <w:rsid w:val="00EB5606"/>
    <w:rsid w:val="00EC4AA3"/>
    <w:rsid w:val="00EC6598"/>
    <w:rsid w:val="00EC7C19"/>
    <w:rsid w:val="00ED2E9D"/>
    <w:rsid w:val="00EE4CB9"/>
    <w:rsid w:val="00EE5EEB"/>
    <w:rsid w:val="00EF08C1"/>
    <w:rsid w:val="00F04B32"/>
    <w:rsid w:val="00F10844"/>
    <w:rsid w:val="00F21308"/>
    <w:rsid w:val="00F32FFE"/>
    <w:rsid w:val="00F406CB"/>
    <w:rsid w:val="00F43664"/>
    <w:rsid w:val="00F43AC6"/>
    <w:rsid w:val="00F47724"/>
    <w:rsid w:val="00F51E0A"/>
    <w:rsid w:val="00F64BC3"/>
    <w:rsid w:val="00F77950"/>
    <w:rsid w:val="00F80C0E"/>
    <w:rsid w:val="00F876C1"/>
    <w:rsid w:val="00F913DC"/>
    <w:rsid w:val="00F9238F"/>
    <w:rsid w:val="00F932D0"/>
    <w:rsid w:val="00F94127"/>
    <w:rsid w:val="00FA4C30"/>
    <w:rsid w:val="00FB19FD"/>
    <w:rsid w:val="00FB2B7C"/>
    <w:rsid w:val="00FB44F1"/>
    <w:rsid w:val="00FC22B4"/>
    <w:rsid w:val="00FC3F21"/>
    <w:rsid w:val="00FC486B"/>
    <w:rsid w:val="00FC6391"/>
    <w:rsid w:val="00FD382C"/>
    <w:rsid w:val="00FE5F93"/>
    <w:rsid w:val="00FF00B3"/>
    <w:rsid w:val="01AC6C01"/>
    <w:rsid w:val="0B3B05F0"/>
    <w:rsid w:val="10671DE6"/>
    <w:rsid w:val="10BD28FF"/>
    <w:rsid w:val="110F78F3"/>
    <w:rsid w:val="1151C2E6"/>
    <w:rsid w:val="1397C136"/>
    <w:rsid w:val="1481303B"/>
    <w:rsid w:val="18ECBE93"/>
    <w:rsid w:val="195FE7E5"/>
    <w:rsid w:val="1BBABA44"/>
    <w:rsid w:val="1C0C6A83"/>
    <w:rsid w:val="1D09942D"/>
    <w:rsid w:val="1D93C8A9"/>
    <w:rsid w:val="1E077BD9"/>
    <w:rsid w:val="1F758878"/>
    <w:rsid w:val="221113A3"/>
    <w:rsid w:val="232EA855"/>
    <w:rsid w:val="25AC5867"/>
    <w:rsid w:val="26FC1BEB"/>
    <w:rsid w:val="2883E6D2"/>
    <w:rsid w:val="288EB945"/>
    <w:rsid w:val="2A9990CD"/>
    <w:rsid w:val="2AB9B081"/>
    <w:rsid w:val="2B89A320"/>
    <w:rsid w:val="2CA22A08"/>
    <w:rsid w:val="2D5FBDEE"/>
    <w:rsid w:val="2EF6192E"/>
    <w:rsid w:val="2F28B731"/>
    <w:rsid w:val="2F33D63B"/>
    <w:rsid w:val="309F14D4"/>
    <w:rsid w:val="30C4D8E7"/>
    <w:rsid w:val="30D4B737"/>
    <w:rsid w:val="31DA576F"/>
    <w:rsid w:val="32D1060E"/>
    <w:rsid w:val="334B9F7B"/>
    <w:rsid w:val="356876B0"/>
    <w:rsid w:val="35AEBBD5"/>
    <w:rsid w:val="3701799B"/>
    <w:rsid w:val="371FFA11"/>
    <w:rsid w:val="3799BC94"/>
    <w:rsid w:val="38457201"/>
    <w:rsid w:val="3867ADB1"/>
    <w:rsid w:val="39E0E1BD"/>
    <w:rsid w:val="3B57AE79"/>
    <w:rsid w:val="3C3E02DF"/>
    <w:rsid w:val="3E242FEC"/>
    <w:rsid w:val="3E26EC2B"/>
    <w:rsid w:val="3FAA4476"/>
    <w:rsid w:val="405424B7"/>
    <w:rsid w:val="40686AEA"/>
    <w:rsid w:val="4071822D"/>
    <w:rsid w:val="412E9F0D"/>
    <w:rsid w:val="44BBAAA2"/>
    <w:rsid w:val="44EE8CB1"/>
    <w:rsid w:val="451FD464"/>
    <w:rsid w:val="45958CD1"/>
    <w:rsid w:val="477D7267"/>
    <w:rsid w:val="47D0365B"/>
    <w:rsid w:val="4B1626D2"/>
    <w:rsid w:val="4B99B497"/>
    <w:rsid w:val="4CADE20A"/>
    <w:rsid w:val="4DA6EF8B"/>
    <w:rsid w:val="4F71D0D1"/>
    <w:rsid w:val="4FD72B85"/>
    <w:rsid w:val="50A018D7"/>
    <w:rsid w:val="542E6F92"/>
    <w:rsid w:val="573E5275"/>
    <w:rsid w:val="58B4936A"/>
    <w:rsid w:val="5AB46DA2"/>
    <w:rsid w:val="5B0AEA87"/>
    <w:rsid w:val="5B3EA363"/>
    <w:rsid w:val="5B94A118"/>
    <w:rsid w:val="5C17FB7A"/>
    <w:rsid w:val="5C828FCC"/>
    <w:rsid w:val="5E19F4A5"/>
    <w:rsid w:val="61DE92D1"/>
    <w:rsid w:val="63AC7471"/>
    <w:rsid w:val="64E8E354"/>
    <w:rsid w:val="658869B9"/>
    <w:rsid w:val="67F6E4E6"/>
    <w:rsid w:val="689ECC75"/>
    <w:rsid w:val="68F994A0"/>
    <w:rsid w:val="6C5A6DA9"/>
    <w:rsid w:val="6DF089D4"/>
    <w:rsid w:val="6DF4E3F3"/>
    <w:rsid w:val="6EB2104A"/>
    <w:rsid w:val="6EB4D567"/>
    <w:rsid w:val="6FD47BB7"/>
    <w:rsid w:val="70E3DC50"/>
    <w:rsid w:val="716EDB29"/>
    <w:rsid w:val="71C1DE15"/>
    <w:rsid w:val="71F8BF73"/>
    <w:rsid w:val="74320CF0"/>
    <w:rsid w:val="744D1E3B"/>
    <w:rsid w:val="76FA083E"/>
    <w:rsid w:val="78E4A652"/>
    <w:rsid w:val="7C2F8C35"/>
    <w:rsid w:val="7F8C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B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1E"/>
    <w:pPr>
      <w:spacing w:before="100" w:beforeAutospacing="1" w:after="240" w:line="240" w:lineRule="auto"/>
    </w:pPr>
    <w:rPr>
      <w:rFonts w:ascii="Arial" w:eastAsia="Times New Roman" w:hAnsi="Arial" w:cs="Arial"/>
      <w:kern w:val="0"/>
      <w:sz w:val="36"/>
      <w:szCs w:val="36"/>
      <w:lang w:val="en-GB" w:eastAsia="en-GB"/>
      <w14:ligatures w14:val="none"/>
    </w:rPr>
  </w:style>
  <w:style w:type="paragraph" w:styleId="Heading1">
    <w:name w:val="heading 1"/>
    <w:basedOn w:val="Normal"/>
    <w:next w:val="Normal"/>
    <w:link w:val="Heading1Char"/>
    <w:uiPriority w:val="9"/>
    <w:qFormat/>
    <w:rsid w:val="00B90378"/>
    <w:pPr>
      <w:keepNext/>
      <w:keepLines/>
      <w:outlineLvl w:val="0"/>
    </w:pPr>
    <w:rPr>
      <w:rFonts w:eastAsiaTheme="majorEastAsia"/>
      <w:b/>
      <w:sz w:val="52"/>
    </w:rPr>
  </w:style>
  <w:style w:type="paragraph" w:styleId="Heading2">
    <w:name w:val="heading 2"/>
    <w:basedOn w:val="Normal"/>
    <w:next w:val="Normal"/>
    <w:link w:val="Heading2Char"/>
    <w:uiPriority w:val="9"/>
    <w:unhideWhenUsed/>
    <w:qFormat/>
    <w:rsid w:val="00C77A1E"/>
    <w:pPr>
      <w:keepNext/>
      <w:keepLines/>
      <w:outlineLvl w:val="1"/>
    </w:pPr>
    <w:rPr>
      <w:rFonts w:eastAsiaTheme="majorEastAsia" w:cstheme="majorBidi"/>
      <w:b/>
      <w:sz w:val="48"/>
      <w:szCs w:val="32"/>
    </w:rPr>
  </w:style>
  <w:style w:type="paragraph" w:styleId="Heading3">
    <w:name w:val="heading 3"/>
    <w:basedOn w:val="Normal"/>
    <w:next w:val="Normal"/>
    <w:link w:val="Heading3Char"/>
    <w:uiPriority w:val="9"/>
    <w:unhideWhenUsed/>
    <w:qFormat/>
    <w:rsid w:val="00C77A1E"/>
    <w:pPr>
      <w:keepNext/>
      <w:keepLines/>
      <w:outlineLvl w:val="2"/>
    </w:pPr>
    <w:rPr>
      <w:rFonts w:eastAsiaTheme="majorEastAsia" w:cstheme="majorBidi"/>
      <w:b/>
      <w:sz w:val="44"/>
      <w:szCs w:val="28"/>
    </w:rPr>
  </w:style>
  <w:style w:type="paragraph" w:styleId="Heading4">
    <w:name w:val="heading 4"/>
    <w:basedOn w:val="Normal"/>
    <w:next w:val="Normal"/>
    <w:link w:val="Heading4Char"/>
    <w:uiPriority w:val="9"/>
    <w:semiHidden/>
    <w:unhideWhenUsed/>
    <w:qFormat/>
    <w:rsid w:val="00332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2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2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2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2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78"/>
    <w:rPr>
      <w:rFonts w:ascii="Arial" w:eastAsiaTheme="majorEastAsia" w:hAnsi="Arial" w:cs="Arial"/>
      <w:b/>
      <w:kern w:val="0"/>
      <w:sz w:val="52"/>
      <w:szCs w:val="36"/>
      <w:lang w:val="en-GB" w:eastAsia="en-GB"/>
      <w14:ligatures w14:val="none"/>
    </w:rPr>
  </w:style>
  <w:style w:type="character" w:customStyle="1" w:styleId="Heading2Char">
    <w:name w:val="Heading 2 Char"/>
    <w:basedOn w:val="DefaultParagraphFont"/>
    <w:link w:val="Heading2"/>
    <w:uiPriority w:val="9"/>
    <w:rsid w:val="00C77A1E"/>
    <w:rPr>
      <w:rFonts w:ascii="Arial" w:eastAsiaTheme="majorEastAsia" w:hAnsi="Arial" w:cstheme="majorBidi"/>
      <w:b/>
      <w:kern w:val="0"/>
      <w:sz w:val="48"/>
      <w:szCs w:val="32"/>
      <w:lang w:val="en-GB" w:eastAsia="en-GB"/>
      <w14:ligatures w14:val="none"/>
    </w:rPr>
  </w:style>
  <w:style w:type="character" w:customStyle="1" w:styleId="Heading3Char">
    <w:name w:val="Heading 3 Char"/>
    <w:basedOn w:val="DefaultParagraphFont"/>
    <w:link w:val="Heading3"/>
    <w:uiPriority w:val="9"/>
    <w:rsid w:val="00C77A1E"/>
    <w:rPr>
      <w:rFonts w:ascii="Arial" w:eastAsiaTheme="majorEastAsia" w:hAnsi="Arial" w:cstheme="majorBidi"/>
      <w:b/>
      <w:kern w:val="0"/>
      <w:sz w:val="44"/>
      <w:szCs w:val="28"/>
      <w:lang w:val="en-GB" w:eastAsia="en-GB"/>
      <w14:ligatures w14:val="none"/>
    </w:rPr>
  </w:style>
  <w:style w:type="character" w:customStyle="1" w:styleId="Heading4Char">
    <w:name w:val="Heading 4 Char"/>
    <w:basedOn w:val="DefaultParagraphFont"/>
    <w:link w:val="Heading4"/>
    <w:uiPriority w:val="9"/>
    <w:semiHidden/>
    <w:rsid w:val="0033223E"/>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33223E"/>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33223E"/>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33223E"/>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33223E"/>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33223E"/>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3322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23E"/>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332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23E"/>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33223E"/>
    <w:pPr>
      <w:spacing w:before="160"/>
      <w:jc w:val="center"/>
    </w:pPr>
    <w:rPr>
      <w:i/>
      <w:iCs/>
      <w:color w:val="404040" w:themeColor="text1" w:themeTint="BF"/>
    </w:rPr>
  </w:style>
  <w:style w:type="character" w:customStyle="1" w:styleId="QuoteChar">
    <w:name w:val="Quote Char"/>
    <w:basedOn w:val="DefaultParagraphFont"/>
    <w:link w:val="Quote"/>
    <w:uiPriority w:val="29"/>
    <w:rsid w:val="0033223E"/>
    <w:rPr>
      <w:i/>
      <w:iCs/>
      <w:color w:val="404040" w:themeColor="text1" w:themeTint="BF"/>
      <w:lang w:val="en-CA"/>
    </w:rPr>
  </w:style>
  <w:style w:type="paragraph" w:styleId="ListParagraph">
    <w:name w:val="List Paragraph"/>
    <w:basedOn w:val="Normal"/>
    <w:uiPriority w:val="34"/>
    <w:qFormat/>
    <w:rsid w:val="008A1B53"/>
    <w:pPr>
      <w:tabs>
        <w:tab w:val="left" w:pos="714"/>
      </w:tabs>
      <w:ind w:left="714" w:hanging="357"/>
      <w:contextualSpacing/>
    </w:pPr>
  </w:style>
  <w:style w:type="character" w:styleId="IntenseEmphasis">
    <w:name w:val="Intense Emphasis"/>
    <w:basedOn w:val="DefaultParagraphFont"/>
    <w:uiPriority w:val="21"/>
    <w:qFormat/>
    <w:rsid w:val="0033223E"/>
    <w:rPr>
      <w:i/>
      <w:iCs/>
      <w:color w:val="0F4761" w:themeColor="accent1" w:themeShade="BF"/>
    </w:rPr>
  </w:style>
  <w:style w:type="paragraph" w:styleId="IntenseQuote">
    <w:name w:val="Intense Quote"/>
    <w:basedOn w:val="Normal"/>
    <w:next w:val="Normal"/>
    <w:link w:val="IntenseQuoteChar"/>
    <w:uiPriority w:val="30"/>
    <w:qFormat/>
    <w:rsid w:val="00332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23E"/>
    <w:rPr>
      <w:i/>
      <w:iCs/>
      <w:color w:val="0F4761" w:themeColor="accent1" w:themeShade="BF"/>
      <w:lang w:val="en-CA"/>
    </w:rPr>
  </w:style>
  <w:style w:type="character" w:styleId="IntenseReference">
    <w:name w:val="Intense Reference"/>
    <w:basedOn w:val="DefaultParagraphFont"/>
    <w:uiPriority w:val="32"/>
    <w:qFormat/>
    <w:rsid w:val="0033223E"/>
    <w:rPr>
      <w:b/>
      <w:bCs/>
      <w:smallCaps/>
      <w:color w:val="0F4761" w:themeColor="accent1" w:themeShade="BF"/>
      <w:spacing w:val="5"/>
    </w:rPr>
  </w:style>
  <w:style w:type="character" w:styleId="Hyperlink">
    <w:name w:val="Hyperlink"/>
    <w:basedOn w:val="DefaultParagraphFont"/>
    <w:uiPriority w:val="99"/>
    <w:unhideWhenUsed/>
    <w:rsid w:val="0033223E"/>
    <w:rPr>
      <w:color w:val="467886" w:themeColor="hyperlink"/>
      <w:u w:val="single"/>
    </w:rPr>
  </w:style>
  <w:style w:type="paragraph" w:styleId="NormalWeb">
    <w:name w:val="Normal (Web)"/>
    <w:basedOn w:val="Normal"/>
    <w:uiPriority w:val="99"/>
    <w:unhideWhenUsed/>
    <w:rsid w:val="0033223E"/>
    <w:pPr>
      <w:spacing w:after="100" w:afterAutospacing="1"/>
    </w:pPr>
  </w:style>
  <w:style w:type="paragraph" w:styleId="TOCHeading">
    <w:name w:val="TOC Heading"/>
    <w:basedOn w:val="Heading1"/>
    <w:next w:val="Normal"/>
    <w:uiPriority w:val="39"/>
    <w:unhideWhenUsed/>
    <w:qFormat/>
    <w:rsid w:val="00E64FFD"/>
    <w:pPr>
      <w:jc w:val="center"/>
      <w:outlineLvl w:val="9"/>
    </w:pPr>
    <w:rPr>
      <w:bCs/>
      <w:szCs w:val="28"/>
      <w:lang w:val="en-US" w:eastAsia="en-US"/>
    </w:rPr>
  </w:style>
  <w:style w:type="paragraph" w:styleId="TOC1">
    <w:name w:val="toc 1"/>
    <w:basedOn w:val="Normal"/>
    <w:next w:val="Normal"/>
    <w:autoRedefine/>
    <w:uiPriority w:val="39"/>
    <w:unhideWhenUsed/>
    <w:rsid w:val="000B3F82"/>
    <w:pPr>
      <w:tabs>
        <w:tab w:val="right" w:leader="dot" w:pos="9016"/>
      </w:tabs>
    </w:pPr>
  </w:style>
  <w:style w:type="paragraph" w:styleId="TOC2">
    <w:name w:val="toc 2"/>
    <w:basedOn w:val="Normal"/>
    <w:next w:val="Normal"/>
    <w:autoRedefine/>
    <w:uiPriority w:val="39"/>
    <w:unhideWhenUsed/>
    <w:rsid w:val="000B3F82"/>
    <w:pPr>
      <w:tabs>
        <w:tab w:val="right" w:leader="dot" w:pos="9016"/>
      </w:tabs>
      <w:ind w:left="221"/>
    </w:pPr>
  </w:style>
  <w:style w:type="paragraph" w:styleId="TOC3">
    <w:name w:val="toc 3"/>
    <w:basedOn w:val="Normal"/>
    <w:next w:val="Normal"/>
    <w:autoRedefine/>
    <w:uiPriority w:val="39"/>
    <w:unhideWhenUsed/>
    <w:rsid w:val="000B3F82"/>
    <w:pPr>
      <w:tabs>
        <w:tab w:val="right" w:leader="dot" w:pos="9016"/>
      </w:tabs>
      <w:ind w:left="391"/>
    </w:pPr>
  </w:style>
  <w:style w:type="paragraph" w:styleId="Header">
    <w:name w:val="header"/>
    <w:basedOn w:val="Normal"/>
    <w:link w:val="HeaderChar"/>
    <w:uiPriority w:val="99"/>
    <w:unhideWhenUsed/>
    <w:rsid w:val="00A25721"/>
    <w:pPr>
      <w:tabs>
        <w:tab w:val="center" w:pos="4680"/>
        <w:tab w:val="right" w:pos="9360"/>
      </w:tabs>
    </w:pPr>
  </w:style>
  <w:style w:type="character" w:customStyle="1" w:styleId="HeaderChar">
    <w:name w:val="Header Char"/>
    <w:basedOn w:val="DefaultParagraphFont"/>
    <w:link w:val="Header"/>
    <w:uiPriority w:val="99"/>
    <w:rsid w:val="00A25721"/>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A25721"/>
    <w:pPr>
      <w:tabs>
        <w:tab w:val="center" w:pos="4680"/>
        <w:tab w:val="right" w:pos="9360"/>
      </w:tabs>
    </w:pPr>
  </w:style>
  <w:style w:type="character" w:customStyle="1" w:styleId="FooterChar">
    <w:name w:val="Footer Char"/>
    <w:basedOn w:val="DefaultParagraphFont"/>
    <w:link w:val="Footer"/>
    <w:uiPriority w:val="99"/>
    <w:rsid w:val="00A25721"/>
    <w:rPr>
      <w:rFonts w:ascii="Times New Roman" w:eastAsia="Times New Roman" w:hAnsi="Times New Roman" w:cs="Times New Roman"/>
      <w:kern w:val="0"/>
      <w:sz w:val="24"/>
      <w:szCs w:val="24"/>
      <w:lang w:val="en-GB" w:eastAsia="en-GB"/>
      <w14:ligatures w14:val="none"/>
    </w:rPr>
  </w:style>
  <w:style w:type="paragraph" w:styleId="Revision">
    <w:name w:val="Revision"/>
    <w:hidden/>
    <w:uiPriority w:val="99"/>
    <w:semiHidden/>
    <w:rsid w:val="006B145F"/>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
    <w:name w:val="Unresolved Mention"/>
    <w:basedOn w:val="DefaultParagraphFont"/>
    <w:uiPriority w:val="99"/>
    <w:semiHidden/>
    <w:unhideWhenUsed/>
    <w:rsid w:val="00D230CB"/>
    <w:rPr>
      <w:color w:val="605E5C"/>
      <w:shd w:val="clear" w:color="auto" w:fill="E1DFDD"/>
    </w:rPr>
  </w:style>
  <w:style w:type="character" w:styleId="CommentReference">
    <w:name w:val="annotation reference"/>
    <w:basedOn w:val="DefaultParagraphFont"/>
    <w:uiPriority w:val="99"/>
    <w:semiHidden/>
    <w:unhideWhenUsed/>
    <w:rsid w:val="00B55EF7"/>
    <w:rPr>
      <w:sz w:val="16"/>
      <w:szCs w:val="16"/>
    </w:rPr>
  </w:style>
  <w:style w:type="paragraph" w:styleId="CommentText">
    <w:name w:val="annotation text"/>
    <w:basedOn w:val="Normal"/>
    <w:link w:val="CommentTextChar"/>
    <w:uiPriority w:val="99"/>
    <w:unhideWhenUsed/>
    <w:rsid w:val="00B55EF7"/>
    <w:rPr>
      <w:sz w:val="20"/>
      <w:szCs w:val="20"/>
    </w:rPr>
  </w:style>
  <w:style w:type="character" w:customStyle="1" w:styleId="CommentTextChar">
    <w:name w:val="Comment Text Char"/>
    <w:basedOn w:val="DefaultParagraphFont"/>
    <w:link w:val="CommentText"/>
    <w:uiPriority w:val="99"/>
    <w:rsid w:val="00B55EF7"/>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B55EF7"/>
    <w:rPr>
      <w:b/>
      <w:bCs/>
    </w:rPr>
  </w:style>
  <w:style w:type="character" w:customStyle="1" w:styleId="CommentSubjectChar">
    <w:name w:val="Comment Subject Char"/>
    <w:basedOn w:val="CommentTextChar"/>
    <w:link w:val="CommentSubject"/>
    <w:uiPriority w:val="99"/>
    <w:semiHidden/>
    <w:rsid w:val="00B55EF7"/>
    <w:rPr>
      <w:rFonts w:ascii="Times New Roman" w:eastAsia="Times New Roman" w:hAnsi="Times New Roman" w:cs="Times New Roman"/>
      <w:b/>
      <w:bCs/>
      <w:kern w:val="0"/>
      <w:sz w:val="20"/>
      <w:szCs w:val="20"/>
      <w:lang w:val="en-GB" w:eastAsia="en-GB"/>
      <w14:ligatures w14:val="none"/>
    </w:rPr>
  </w:style>
  <w:style w:type="character" w:styleId="FollowedHyperlink">
    <w:name w:val="FollowedHyperlink"/>
    <w:basedOn w:val="DefaultParagraphFont"/>
    <w:uiPriority w:val="99"/>
    <w:semiHidden/>
    <w:unhideWhenUsed/>
    <w:rsid w:val="00B55EF7"/>
    <w:rPr>
      <w:color w:val="96607D" w:themeColor="followedHyperlink"/>
      <w:u w:val="single"/>
    </w:rPr>
  </w:style>
  <w:style w:type="character" w:customStyle="1" w:styleId="Mention">
    <w:name w:val="Mention"/>
    <w:basedOn w:val="DefaultParagraphFont"/>
    <w:uiPriority w:val="99"/>
    <w:unhideWhenUsed/>
    <w:rsid w:val="00FA4C30"/>
    <w:rPr>
      <w:color w:val="2B579A"/>
      <w:shd w:val="clear" w:color="auto" w:fill="E1DFDD"/>
    </w:rPr>
  </w:style>
  <w:style w:type="paragraph" w:styleId="BalloonText">
    <w:name w:val="Balloon Text"/>
    <w:basedOn w:val="Normal"/>
    <w:link w:val="BalloonTextChar"/>
    <w:uiPriority w:val="99"/>
    <w:semiHidden/>
    <w:unhideWhenUsed/>
    <w:rsid w:val="00223B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09"/>
    <w:rPr>
      <w:rFonts w:ascii="Tahoma" w:eastAsia="Times New Roman" w:hAnsi="Tahoma" w:cs="Tahoma"/>
      <w:kern w:val="0"/>
      <w:sz w:val="16"/>
      <w:szCs w:val="16"/>
      <w:lang w:val="en-GB"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1E"/>
    <w:pPr>
      <w:spacing w:before="100" w:beforeAutospacing="1" w:after="240" w:line="240" w:lineRule="auto"/>
    </w:pPr>
    <w:rPr>
      <w:rFonts w:ascii="Arial" w:eastAsia="Times New Roman" w:hAnsi="Arial" w:cs="Arial"/>
      <w:kern w:val="0"/>
      <w:sz w:val="36"/>
      <w:szCs w:val="36"/>
      <w:lang w:val="en-GB" w:eastAsia="en-GB"/>
      <w14:ligatures w14:val="none"/>
    </w:rPr>
  </w:style>
  <w:style w:type="paragraph" w:styleId="Heading1">
    <w:name w:val="heading 1"/>
    <w:basedOn w:val="Normal"/>
    <w:next w:val="Normal"/>
    <w:link w:val="Heading1Char"/>
    <w:uiPriority w:val="9"/>
    <w:qFormat/>
    <w:rsid w:val="00B90378"/>
    <w:pPr>
      <w:keepNext/>
      <w:keepLines/>
      <w:outlineLvl w:val="0"/>
    </w:pPr>
    <w:rPr>
      <w:rFonts w:eastAsiaTheme="majorEastAsia"/>
      <w:b/>
      <w:sz w:val="52"/>
    </w:rPr>
  </w:style>
  <w:style w:type="paragraph" w:styleId="Heading2">
    <w:name w:val="heading 2"/>
    <w:basedOn w:val="Normal"/>
    <w:next w:val="Normal"/>
    <w:link w:val="Heading2Char"/>
    <w:uiPriority w:val="9"/>
    <w:unhideWhenUsed/>
    <w:qFormat/>
    <w:rsid w:val="00C77A1E"/>
    <w:pPr>
      <w:keepNext/>
      <w:keepLines/>
      <w:outlineLvl w:val="1"/>
    </w:pPr>
    <w:rPr>
      <w:rFonts w:eastAsiaTheme="majorEastAsia" w:cstheme="majorBidi"/>
      <w:b/>
      <w:sz w:val="48"/>
      <w:szCs w:val="32"/>
    </w:rPr>
  </w:style>
  <w:style w:type="paragraph" w:styleId="Heading3">
    <w:name w:val="heading 3"/>
    <w:basedOn w:val="Normal"/>
    <w:next w:val="Normal"/>
    <w:link w:val="Heading3Char"/>
    <w:uiPriority w:val="9"/>
    <w:unhideWhenUsed/>
    <w:qFormat/>
    <w:rsid w:val="00C77A1E"/>
    <w:pPr>
      <w:keepNext/>
      <w:keepLines/>
      <w:outlineLvl w:val="2"/>
    </w:pPr>
    <w:rPr>
      <w:rFonts w:eastAsiaTheme="majorEastAsia" w:cstheme="majorBidi"/>
      <w:b/>
      <w:sz w:val="44"/>
      <w:szCs w:val="28"/>
    </w:rPr>
  </w:style>
  <w:style w:type="paragraph" w:styleId="Heading4">
    <w:name w:val="heading 4"/>
    <w:basedOn w:val="Normal"/>
    <w:next w:val="Normal"/>
    <w:link w:val="Heading4Char"/>
    <w:uiPriority w:val="9"/>
    <w:semiHidden/>
    <w:unhideWhenUsed/>
    <w:qFormat/>
    <w:rsid w:val="00332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2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2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2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2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78"/>
    <w:rPr>
      <w:rFonts w:ascii="Arial" w:eastAsiaTheme="majorEastAsia" w:hAnsi="Arial" w:cs="Arial"/>
      <w:b/>
      <w:kern w:val="0"/>
      <w:sz w:val="52"/>
      <w:szCs w:val="36"/>
      <w:lang w:val="en-GB" w:eastAsia="en-GB"/>
      <w14:ligatures w14:val="none"/>
    </w:rPr>
  </w:style>
  <w:style w:type="character" w:customStyle="1" w:styleId="Heading2Char">
    <w:name w:val="Heading 2 Char"/>
    <w:basedOn w:val="DefaultParagraphFont"/>
    <w:link w:val="Heading2"/>
    <w:uiPriority w:val="9"/>
    <w:rsid w:val="00C77A1E"/>
    <w:rPr>
      <w:rFonts w:ascii="Arial" w:eastAsiaTheme="majorEastAsia" w:hAnsi="Arial" w:cstheme="majorBidi"/>
      <w:b/>
      <w:kern w:val="0"/>
      <w:sz w:val="48"/>
      <w:szCs w:val="32"/>
      <w:lang w:val="en-GB" w:eastAsia="en-GB"/>
      <w14:ligatures w14:val="none"/>
    </w:rPr>
  </w:style>
  <w:style w:type="character" w:customStyle="1" w:styleId="Heading3Char">
    <w:name w:val="Heading 3 Char"/>
    <w:basedOn w:val="DefaultParagraphFont"/>
    <w:link w:val="Heading3"/>
    <w:uiPriority w:val="9"/>
    <w:rsid w:val="00C77A1E"/>
    <w:rPr>
      <w:rFonts w:ascii="Arial" w:eastAsiaTheme="majorEastAsia" w:hAnsi="Arial" w:cstheme="majorBidi"/>
      <w:b/>
      <w:kern w:val="0"/>
      <w:sz w:val="44"/>
      <w:szCs w:val="28"/>
      <w:lang w:val="en-GB" w:eastAsia="en-GB"/>
      <w14:ligatures w14:val="none"/>
    </w:rPr>
  </w:style>
  <w:style w:type="character" w:customStyle="1" w:styleId="Heading4Char">
    <w:name w:val="Heading 4 Char"/>
    <w:basedOn w:val="DefaultParagraphFont"/>
    <w:link w:val="Heading4"/>
    <w:uiPriority w:val="9"/>
    <w:semiHidden/>
    <w:rsid w:val="0033223E"/>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33223E"/>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33223E"/>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33223E"/>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33223E"/>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33223E"/>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3322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23E"/>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332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23E"/>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33223E"/>
    <w:pPr>
      <w:spacing w:before="160"/>
      <w:jc w:val="center"/>
    </w:pPr>
    <w:rPr>
      <w:i/>
      <w:iCs/>
      <w:color w:val="404040" w:themeColor="text1" w:themeTint="BF"/>
    </w:rPr>
  </w:style>
  <w:style w:type="character" w:customStyle="1" w:styleId="QuoteChar">
    <w:name w:val="Quote Char"/>
    <w:basedOn w:val="DefaultParagraphFont"/>
    <w:link w:val="Quote"/>
    <w:uiPriority w:val="29"/>
    <w:rsid w:val="0033223E"/>
    <w:rPr>
      <w:i/>
      <w:iCs/>
      <w:color w:val="404040" w:themeColor="text1" w:themeTint="BF"/>
      <w:lang w:val="en-CA"/>
    </w:rPr>
  </w:style>
  <w:style w:type="paragraph" w:styleId="ListParagraph">
    <w:name w:val="List Paragraph"/>
    <w:basedOn w:val="Normal"/>
    <w:uiPriority w:val="34"/>
    <w:qFormat/>
    <w:rsid w:val="008A1B53"/>
    <w:pPr>
      <w:tabs>
        <w:tab w:val="left" w:pos="714"/>
      </w:tabs>
      <w:ind w:left="714" w:hanging="357"/>
      <w:contextualSpacing/>
    </w:pPr>
  </w:style>
  <w:style w:type="character" w:styleId="IntenseEmphasis">
    <w:name w:val="Intense Emphasis"/>
    <w:basedOn w:val="DefaultParagraphFont"/>
    <w:uiPriority w:val="21"/>
    <w:qFormat/>
    <w:rsid w:val="0033223E"/>
    <w:rPr>
      <w:i/>
      <w:iCs/>
      <w:color w:val="0F4761" w:themeColor="accent1" w:themeShade="BF"/>
    </w:rPr>
  </w:style>
  <w:style w:type="paragraph" w:styleId="IntenseQuote">
    <w:name w:val="Intense Quote"/>
    <w:basedOn w:val="Normal"/>
    <w:next w:val="Normal"/>
    <w:link w:val="IntenseQuoteChar"/>
    <w:uiPriority w:val="30"/>
    <w:qFormat/>
    <w:rsid w:val="00332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23E"/>
    <w:rPr>
      <w:i/>
      <w:iCs/>
      <w:color w:val="0F4761" w:themeColor="accent1" w:themeShade="BF"/>
      <w:lang w:val="en-CA"/>
    </w:rPr>
  </w:style>
  <w:style w:type="character" w:styleId="IntenseReference">
    <w:name w:val="Intense Reference"/>
    <w:basedOn w:val="DefaultParagraphFont"/>
    <w:uiPriority w:val="32"/>
    <w:qFormat/>
    <w:rsid w:val="0033223E"/>
    <w:rPr>
      <w:b/>
      <w:bCs/>
      <w:smallCaps/>
      <w:color w:val="0F4761" w:themeColor="accent1" w:themeShade="BF"/>
      <w:spacing w:val="5"/>
    </w:rPr>
  </w:style>
  <w:style w:type="character" w:styleId="Hyperlink">
    <w:name w:val="Hyperlink"/>
    <w:basedOn w:val="DefaultParagraphFont"/>
    <w:uiPriority w:val="99"/>
    <w:unhideWhenUsed/>
    <w:rsid w:val="0033223E"/>
    <w:rPr>
      <w:color w:val="467886" w:themeColor="hyperlink"/>
      <w:u w:val="single"/>
    </w:rPr>
  </w:style>
  <w:style w:type="paragraph" w:styleId="NormalWeb">
    <w:name w:val="Normal (Web)"/>
    <w:basedOn w:val="Normal"/>
    <w:uiPriority w:val="99"/>
    <w:unhideWhenUsed/>
    <w:rsid w:val="0033223E"/>
    <w:pPr>
      <w:spacing w:after="100" w:afterAutospacing="1"/>
    </w:pPr>
  </w:style>
  <w:style w:type="paragraph" w:styleId="TOCHeading">
    <w:name w:val="TOC Heading"/>
    <w:basedOn w:val="Heading1"/>
    <w:next w:val="Normal"/>
    <w:uiPriority w:val="39"/>
    <w:unhideWhenUsed/>
    <w:qFormat/>
    <w:rsid w:val="00E64FFD"/>
    <w:pPr>
      <w:jc w:val="center"/>
      <w:outlineLvl w:val="9"/>
    </w:pPr>
    <w:rPr>
      <w:bCs/>
      <w:szCs w:val="28"/>
      <w:lang w:val="en-US" w:eastAsia="en-US"/>
    </w:rPr>
  </w:style>
  <w:style w:type="paragraph" w:styleId="TOC1">
    <w:name w:val="toc 1"/>
    <w:basedOn w:val="Normal"/>
    <w:next w:val="Normal"/>
    <w:autoRedefine/>
    <w:uiPriority w:val="39"/>
    <w:unhideWhenUsed/>
    <w:rsid w:val="000B3F82"/>
    <w:pPr>
      <w:tabs>
        <w:tab w:val="right" w:leader="dot" w:pos="9016"/>
      </w:tabs>
    </w:pPr>
  </w:style>
  <w:style w:type="paragraph" w:styleId="TOC2">
    <w:name w:val="toc 2"/>
    <w:basedOn w:val="Normal"/>
    <w:next w:val="Normal"/>
    <w:autoRedefine/>
    <w:uiPriority w:val="39"/>
    <w:unhideWhenUsed/>
    <w:rsid w:val="000B3F82"/>
    <w:pPr>
      <w:tabs>
        <w:tab w:val="right" w:leader="dot" w:pos="9016"/>
      </w:tabs>
      <w:ind w:left="221"/>
    </w:pPr>
  </w:style>
  <w:style w:type="paragraph" w:styleId="TOC3">
    <w:name w:val="toc 3"/>
    <w:basedOn w:val="Normal"/>
    <w:next w:val="Normal"/>
    <w:autoRedefine/>
    <w:uiPriority w:val="39"/>
    <w:unhideWhenUsed/>
    <w:rsid w:val="000B3F82"/>
    <w:pPr>
      <w:tabs>
        <w:tab w:val="right" w:leader="dot" w:pos="9016"/>
      </w:tabs>
      <w:ind w:left="391"/>
    </w:pPr>
  </w:style>
  <w:style w:type="paragraph" w:styleId="Header">
    <w:name w:val="header"/>
    <w:basedOn w:val="Normal"/>
    <w:link w:val="HeaderChar"/>
    <w:uiPriority w:val="99"/>
    <w:unhideWhenUsed/>
    <w:rsid w:val="00A25721"/>
    <w:pPr>
      <w:tabs>
        <w:tab w:val="center" w:pos="4680"/>
        <w:tab w:val="right" w:pos="9360"/>
      </w:tabs>
    </w:pPr>
  </w:style>
  <w:style w:type="character" w:customStyle="1" w:styleId="HeaderChar">
    <w:name w:val="Header Char"/>
    <w:basedOn w:val="DefaultParagraphFont"/>
    <w:link w:val="Header"/>
    <w:uiPriority w:val="99"/>
    <w:rsid w:val="00A25721"/>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A25721"/>
    <w:pPr>
      <w:tabs>
        <w:tab w:val="center" w:pos="4680"/>
        <w:tab w:val="right" w:pos="9360"/>
      </w:tabs>
    </w:pPr>
  </w:style>
  <w:style w:type="character" w:customStyle="1" w:styleId="FooterChar">
    <w:name w:val="Footer Char"/>
    <w:basedOn w:val="DefaultParagraphFont"/>
    <w:link w:val="Footer"/>
    <w:uiPriority w:val="99"/>
    <w:rsid w:val="00A25721"/>
    <w:rPr>
      <w:rFonts w:ascii="Times New Roman" w:eastAsia="Times New Roman" w:hAnsi="Times New Roman" w:cs="Times New Roman"/>
      <w:kern w:val="0"/>
      <w:sz w:val="24"/>
      <w:szCs w:val="24"/>
      <w:lang w:val="en-GB" w:eastAsia="en-GB"/>
      <w14:ligatures w14:val="none"/>
    </w:rPr>
  </w:style>
  <w:style w:type="paragraph" w:styleId="Revision">
    <w:name w:val="Revision"/>
    <w:hidden/>
    <w:uiPriority w:val="99"/>
    <w:semiHidden/>
    <w:rsid w:val="006B145F"/>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
    <w:name w:val="Unresolved Mention"/>
    <w:basedOn w:val="DefaultParagraphFont"/>
    <w:uiPriority w:val="99"/>
    <w:semiHidden/>
    <w:unhideWhenUsed/>
    <w:rsid w:val="00D230CB"/>
    <w:rPr>
      <w:color w:val="605E5C"/>
      <w:shd w:val="clear" w:color="auto" w:fill="E1DFDD"/>
    </w:rPr>
  </w:style>
  <w:style w:type="character" w:styleId="CommentReference">
    <w:name w:val="annotation reference"/>
    <w:basedOn w:val="DefaultParagraphFont"/>
    <w:uiPriority w:val="99"/>
    <w:semiHidden/>
    <w:unhideWhenUsed/>
    <w:rsid w:val="00B55EF7"/>
    <w:rPr>
      <w:sz w:val="16"/>
      <w:szCs w:val="16"/>
    </w:rPr>
  </w:style>
  <w:style w:type="paragraph" w:styleId="CommentText">
    <w:name w:val="annotation text"/>
    <w:basedOn w:val="Normal"/>
    <w:link w:val="CommentTextChar"/>
    <w:uiPriority w:val="99"/>
    <w:unhideWhenUsed/>
    <w:rsid w:val="00B55EF7"/>
    <w:rPr>
      <w:sz w:val="20"/>
      <w:szCs w:val="20"/>
    </w:rPr>
  </w:style>
  <w:style w:type="character" w:customStyle="1" w:styleId="CommentTextChar">
    <w:name w:val="Comment Text Char"/>
    <w:basedOn w:val="DefaultParagraphFont"/>
    <w:link w:val="CommentText"/>
    <w:uiPriority w:val="99"/>
    <w:rsid w:val="00B55EF7"/>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B55EF7"/>
    <w:rPr>
      <w:b/>
      <w:bCs/>
    </w:rPr>
  </w:style>
  <w:style w:type="character" w:customStyle="1" w:styleId="CommentSubjectChar">
    <w:name w:val="Comment Subject Char"/>
    <w:basedOn w:val="CommentTextChar"/>
    <w:link w:val="CommentSubject"/>
    <w:uiPriority w:val="99"/>
    <w:semiHidden/>
    <w:rsid w:val="00B55EF7"/>
    <w:rPr>
      <w:rFonts w:ascii="Times New Roman" w:eastAsia="Times New Roman" w:hAnsi="Times New Roman" w:cs="Times New Roman"/>
      <w:b/>
      <w:bCs/>
      <w:kern w:val="0"/>
      <w:sz w:val="20"/>
      <w:szCs w:val="20"/>
      <w:lang w:val="en-GB" w:eastAsia="en-GB"/>
      <w14:ligatures w14:val="none"/>
    </w:rPr>
  </w:style>
  <w:style w:type="character" w:styleId="FollowedHyperlink">
    <w:name w:val="FollowedHyperlink"/>
    <w:basedOn w:val="DefaultParagraphFont"/>
    <w:uiPriority w:val="99"/>
    <w:semiHidden/>
    <w:unhideWhenUsed/>
    <w:rsid w:val="00B55EF7"/>
    <w:rPr>
      <w:color w:val="96607D" w:themeColor="followedHyperlink"/>
      <w:u w:val="single"/>
    </w:rPr>
  </w:style>
  <w:style w:type="character" w:customStyle="1" w:styleId="Mention">
    <w:name w:val="Mention"/>
    <w:basedOn w:val="DefaultParagraphFont"/>
    <w:uiPriority w:val="99"/>
    <w:unhideWhenUsed/>
    <w:rsid w:val="00FA4C30"/>
    <w:rPr>
      <w:color w:val="2B579A"/>
      <w:shd w:val="clear" w:color="auto" w:fill="E1DFDD"/>
    </w:rPr>
  </w:style>
  <w:style w:type="paragraph" w:styleId="BalloonText">
    <w:name w:val="Balloon Text"/>
    <w:basedOn w:val="Normal"/>
    <w:link w:val="BalloonTextChar"/>
    <w:uiPriority w:val="99"/>
    <w:semiHidden/>
    <w:unhideWhenUsed/>
    <w:rsid w:val="00223B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09"/>
    <w:rPr>
      <w:rFonts w:ascii="Tahoma" w:eastAsia="Times New Roman" w:hAnsi="Tahoma" w:cs="Tahoma"/>
      <w:kern w:val="0"/>
      <w:sz w:val="16"/>
      <w:szCs w:val="1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facebook.com/ExportDevCanada" TargetMode="External"/><Relationship Id="rId3" Type="http://schemas.openxmlformats.org/officeDocument/2006/relationships/customXml" Target="../customXml/item3.xml"/><Relationship Id="rId21" Type="http://schemas.openxmlformats.org/officeDocument/2006/relationships/hyperlink" Target="https://www.edc.ca/en/accessibility/plan.html"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witter.com/ExportDevCanada"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dc.ca/en/accessibility/pla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linkedin.com/company/export-development-canada/posts/?feedView=al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dc.ca/en/accessibility/feedback.html" TargetMode="External"/><Relationship Id="rId28" Type="http://schemas.openxmlformats.org/officeDocument/2006/relationships/hyperlink" Target="https://www.instagram.com/exportdevcanada/?hl=en" TargetMode="External"/><Relationship Id="rId10" Type="http://schemas.openxmlformats.org/officeDocument/2006/relationships/footnotes" Target="footnotes.xml"/><Relationship Id="rId19" Type="http://schemas.openxmlformats.org/officeDocument/2006/relationships/hyperlink" Target="https://www.edc.ca/en/accessibility/pla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ccessible@edc.ca" TargetMode="External"/><Relationship Id="rId27" Type="http://schemas.openxmlformats.org/officeDocument/2006/relationships/hyperlink" Target="https://www.youtube.com/ExportDevCanad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3BC3472A1274689D2A944F6938532" ma:contentTypeVersion="20" ma:contentTypeDescription="Create a new document." ma:contentTypeScope="" ma:versionID="8245635aba0573e49a5a62b5033cdb8e">
  <xsd:schema xmlns:xsd="http://www.w3.org/2001/XMLSchema" xmlns:xs="http://www.w3.org/2001/XMLSchema" xmlns:p="http://schemas.microsoft.com/office/2006/metadata/properties" xmlns:ns2="8c1cb76d-7021-4459-88c1-0fb815b4fcef" xmlns:ns3="950b44a9-d9f5-4259-ab60-41da1d6e20c8" xmlns:ns4="167739ff-2c7d-429e-9c85-b8dc0d7f6135" targetNamespace="http://schemas.microsoft.com/office/2006/metadata/properties" ma:root="true" ma:fieldsID="420549e59499adb5802b728c5835b179" ns2:_="" ns3:_="" ns4:_="">
    <xsd:import namespace="8c1cb76d-7021-4459-88c1-0fb815b4fcef"/>
    <xsd:import namespace="950b44a9-d9f5-4259-ab60-41da1d6e20c8"/>
    <xsd:import namespace="167739ff-2c7d-429e-9c85-b8dc0d7f6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3:TaxKeywordTaxHTField" minOccurs="0"/>
                <xsd:element ref="ns4:TaxCatchAll" minOccurs="0"/>
                <xsd:element ref="ns2:MediaServiceDateTaken"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b76d-7021-4459-88c1-0fb815b4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384a45-a193-4818-b035-ec8780cf75e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ar" ma:index="26" nillable="true" ma:displayName="Year" ma:format="Dropdown" ma:internalName="Year">
      <xsd:simpleType>
        <xsd:restriction base="dms:Choice">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950b44a9-d9f5-4259-ab60-41da1d6e2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3384a45-a193-4818-b035-ec8780cf75e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739ff-2c7d-429e-9c85-b8dc0d7f61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737b4fb-dfbd-4892-9104-36a46a56a3d0}" ma:internalName="TaxCatchAll" ma:showField="CatchAllData" ma:web="950b44a9-d9f5-4259-ab60-41da1d6e2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1cb76d-7021-4459-88c1-0fb815b4fcef">
      <Terms xmlns="http://schemas.microsoft.com/office/infopath/2007/PartnerControls"/>
    </lcf76f155ced4ddcb4097134ff3c332f>
    <Year xmlns="8c1cb76d-7021-4459-88c1-0fb815b4fcef" xsi:nil="true"/>
    <TaxCatchAll xmlns="167739ff-2c7d-429e-9c85-b8dc0d7f6135" xsi:nil="true"/>
    <TaxKeywordTaxHTField xmlns="950b44a9-d9f5-4259-ab60-41da1d6e20c8">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72B93-174B-491B-8AB0-DE6DF983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b76d-7021-4459-88c1-0fb815b4fcef"/>
    <ds:schemaRef ds:uri="950b44a9-d9f5-4259-ab60-41da1d6e20c8"/>
    <ds:schemaRef ds:uri="167739ff-2c7d-429e-9c85-b8dc0d7f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BFF20-8CED-4015-8D6F-33A1C4968339}">
  <ds:schemaRefs>
    <ds:schemaRef ds:uri="http://schemas.microsoft.com/office/2006/metadata/properties"/>
    <ds:schemaRef ds:uri="http://schemas.microsoft.com/office/infopath/2007/PartnerControls"/>
    <ds:schemaRef ds:uri="8c1cb76d-7021-4459-88c1-0fb815b4fcef"/>
    <ds:schemaRef ds:uri="167739ff-2c7d-429e-9c85-b8dc0d7f6135"/>
    <ds:schemaRef ds:uri="950b44a9-d9f5-4259-ab60-41da1d6e20c8"/>
  </ds:schemaRefs>
</ds:datastoreItem>
</file>

<file path=customXml/itemProps3.xml><?xml version="1.0" encoding="utf-8"?>
<ds:datastoreItem xmlns:ds="http://schemas.openxmlformats.org/officeDocument/2006/customXml" ds:itemID="{DC86551B-1377-4EC6-9514-1DBA08A9B33C}">
  <ds:schemaRefs>
    <ds:schemaRef ds:uri="http://schemas.microsoft.com/sharepoint/v3/contenttype/forms"/>
  </ds:schemaRefs>
</ds:datastoreItem>
</file>

<file path=customXml/itemProps4.xml><?xml version="1.0" encoding="utf-8"?>
<ds:datastoreItem xmlns:ds="http://schemas.openxmlformats.org/officeDocument/2006/customXml" ds:itemID="{4D94A5BF-079E-4884-9CCE-6DA4644D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5462</Words>
  <Characters>31136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Export Development Canada2024 Accessibility Progress Report</vt:lpstr>
    </vt:vector>
  </TitlesOfParts>
  <Company>EDC</Company>
  <LinksUpToDate>false</LinksUpToDate>
  <CharactersWithSpaces>36525</CharactersWithSpaces>
  <SharedDoc>false</SharedDoc>
  <HLinks>
    <vt:vector size="240" baseType="variant">
      <vt:variant>
        <vt:i4>4259848</vt:i4>
      </vt:variant>
      <vt:variant>
        <vt:i4>210</vt:i4>
      </vt:variant>
      <vt:variant>
        <vt:i4>0</vt:i4>
      </vt:variant>
      <vt:variant>
        <vt:i4>5</vt:i4>
      </vt:variant>
      <vt:variant>
        <vt:lpwstr>https://www.instagram.com/exportdevcanada/?hl=en</vt:lpwstr>
      </vt:variant>
      <vt:variant>
        <vt:lpwstr/>
      </vt:variant>
      <vt:variant>
        <vt:i4>3145767</vt:i4>
      </vt:variant>
      <vt:variant>
        <vt:i4>207</vt:i4>
      </vt:variant>
      <vt:variant>
        <vt:i4>0</vt:i4>
      </vt:variant>
      <vt:variant>
        <vt:i4>5</vt:i4>
      </vt:variant>
      <vt:variant>
        <vt:lpwstr>https://www.youtube.com/ExportDevCanada</vt:lpwstr>
      </vt:variant>
      <vt:variant>
        <vt:lpwstr/>
      </vt:variant>
      <vt:variant>
        <vt:i4>5374025</vt:i4>
      </vt:variant>
      <vt:variant>
        <vt:i4>204</vt:i4>
      </vt:variant>
      <vt:variant>
        <vt:i4>0</vt:i4>
      </vt:variant>
      <vt:variant>
        <vt:i4>5</vt:i4>
      </vt:variant>
      <vt:variant>
        <vt:lpwstr>https://www.facebook.com/ExportDevCanada</vt:lpwstr>
      </vt:variant>
      <vt:variant>
        <vt:lpwstr/>
      </vt:variant>
      <vt:variant>
        <vt:i4>7733280</vt:i4>
      </vt:variant>
      <vt:variant>
        <vt:i4>201</vt:i4>
      </vt:variant>
      <vt:variant>
        <vt:i4>0</vt:i4>
      </vt:variant>
      <vt:variant>
        <vt:i4>5</vt:i4>
      </vt:variant>
      <vt:variant>
        <vt:lpwstr>https://twitter.com/ExportDevCanada</vt:lpwstr>
      </vt:variant>
      <vt:variant>
        <vt:lpwstr/>
      </vt:variant>
      <vt:variant>
        <vt:i4>7274545</vt:i4>
      </vt:variant>
      <vt:variant>
        <vt:i4>198</vt:i4>
      </vt:variant>
      <vt:variant>
        <vt:i4>0</vt:i4>
      </vt:variant>
      <vt:variant>
        <vt:i4>5</vt:i4>
      </vt:variant>
      <vt:variant>
        <vt:lpwstr>https://www.linkedin.com/company/export-development-canada/posts/?feedView=all</vt:lpwstr>
      </vt:variant>
      <vt:variant>
        <vt:lpwstr/>
      </vt:variant>
      <vt:variant>
        <vt:i4>458845</vt:i4>
      </vt:variant>
      <vt:variant>
        <vt:i4>195</vt:i4>
      </vt:variant>
      <vt:variant>
        <vt:i4>0</vt:i4>
      </vt:variant>
      <vt:variant>
        <vt:i4>5</vt:i4>
      </vt:variant>
      <vt:variant>
        <vt:lpwstr>https://www.edc.ca/en/accessibility/feedback.html</vt:lpwstr>
      </vt:variant>
      <vt:variant>
        <vt:lpwstr/>
      </vt:variant>
      <vt:variant>
        <vt:i4>8192093</vt:i4>
      </vt:variant>
      <vt:variant>
        <vt:i4>192</vt:i4>
      </vt:variant>
      <vt:variant>
        <vt:i4>0</vt:i4>
      </vt:variant>
      <vt:variant>
        <vt:i4>5</vt:i4>
      </vt:variant>
      <vt:variant>
        <vt:lpwstr>mailto:accessible@edc.ca</vt:lpwstr>
      </vt:variant>
      <vt:variant>
        <vt:lpwstr/>
      </vt:variant>
      <vt:variant>
        <vt:i4>917582</vt:i4>
      </vt:variant>
      <vt:variant>
        <vt:i4>189</vt:i4>
      </vt:variant>
      <vt:variant>
        <vt:i4>0</vt:i4>
      </vt:variant>
      <vt:variant>
        <vt:i4>5</vt:i4>
      </vt:variant>
      <vt:variant>
        <vt:lpwstr>https://www.edc.ca/en/accessibility/plan.html</vt:lpwstr>
      </vt:variant>
      <vt:variant>
        <vt:lpwstr/>
      </vt:variant>
      <vt:variant>
        <vt:i4>917624</vt:i4>
      </vt:variant>
      <vt:variant>
        <vt:i4>186</vt:i4>
      </vt:variant>
      <vt:variant>
        <vt:i4>0</vt:i4>
      </vt:variant>
      <vt:variant>
        <vt:i4>5</vt:i4>
      </vt:variant>
      <vt:variant>
        <vt:lpwstr>https://www.edc.ca/en/accessibility/plan.html</vt:lpwstr>
      </vt:variant>
      <vt:variant>
        <vt:lpwstr>6</vt:lpwstr>
      </vt:variant>
      <vt:variant>
        <vt:i4>917582</vt:i4>
      </vt:variant>
      <vt:variant>
        <vt:i4>183</vt:i4>
      </vt:variant>
      <vt:variant>
        <vt:i4>0</vt:i4>
      </vt:variant>
      <vt:variant>
        <vt:i4>5</vt:i4>
      </vt:variant>
      <vt:variant>
        <vt:lpwstr>https://www.edc.ca/en/accessibility/plan.html</vt:lpwstr>
      </vt:variant>
      <vt:variant>
        <vt:lpwstr/>
      </vt:variant>
      <vt:variant>
        <vt:i4>1900598</vt:i4>
      </vt:variant>
      <vt:variant>
        <vt:i4>176</vt:i4>
      </vt:variant>
      <vt:variant>
        <vt:i4>0</vt:i4>
      </vt:variant>
      <vt:variant>
        <vt:i4>5</vt:i4>
      </vt:variant>
      <vt:variant>
        <vt:lpwstr/>
      </vt:variant>
      <vt:variant>
        <vt:lpwstr>_Toc181626422</vt:lpwstr>
      </vt:variant>
      <vt:variant>
        <vt:i4>1900598</vt:i4>
      </vt:variant>
      <vt:variant>
        <vt:i4>170</vt:i4>
      </vt:variant>
      <vt:variant>
        <vt:i4>0</vt:i4>
      </vt:variant>
      <vt:variant>
        <vt:i4>5</vt:i4>
      </vt:variant>
      <vt:variant>
        <vt:lpwstr/>
      </vt:variant>
      <vt:variant>
        <vt:lpwstr>_Toc181626421</vt:lpwstr>
      </vt:variant>
      <vt:variant>
        <vt:i4>1900598</vt:i4>
      </vt:variant>
      <vt:variant>
        <vt:i4>164</vt:i4>
      </vt:variant>
      <vt:variant>
        <vt:i4>0</vt:i4>
      </vt:variant>
      <vt:variant>
        <vt:i4>5</vt:i4>
      </vt:variant>
      <vt:variant>
        <vt:lpwstr/>
      </vt:variant>
      <vt:variant>
        <vt:lpwstr>_Toc181626420</vt:lpwstr>
      </vt:variant>
      <vt:variant>
        <vt:i4>1966134</vt:i4>
      </vt:variant>
      <vt:variant>
        <vt:i4>158</vt:i4>
      </vt:variant>
      <vt:variant>
        <vt:i4>0</vt:i4>
      </vt:variant>
      <vt:variant>
        <vt:i4>5</vt:i4>
      </vt:variant>
      <vt:variant>
        <vt:lpwstr/>
      </vt:variant>
      <vt:variant>
        <vt:lpwstr>_Toc181626419</vt:lpwstr>
      </vt:variant>
      <vt:variant>
        <vt:i4>1966134</vt:i4>
      </vt:variant>
      <vt:variant>
        <vt:i4>152</vt:i4>
      </vt:variant>
      <vt:variant>
        <vt:i4>0</vt:i4>
      </vt:variant>
      <vt:variant>
        <vt:i4>5</vt:i4>
      </vt:variant>
      <vt:variant>
        <vt:lpwstr/>
      </vt:variant>
      <vt:variant>
        <vt:lpwstr>_Toc181626418</vt:lpwstr>
      </vt:variant>
      <vt:variant>
        <vt:i4>1966134</vt:i4>
      </vt:variant>
      <vt:variant>
        <vt:i4>146</vt:i4>
      </vt:variant>
      <vt:variant>
        <vt:i4>0</vt:i4>
      </vt:variant>
      <vt:variant>
        <vt:i4>5</vt:i4>
      </vt:variant>
      <vt:variant>
        <vt:lpwstr/>
      </vt:variant>
      <vt:variant>
        <vt:lpwstr>_Toc181626417</vt:lpwstr>
      </vt:variant>
      <vt:variant>
        <vt:i4>1966134</vt:i4>
      </vt:variant>
      <vt:variant>
        <vt:i4>140</vt:i4>
      </vt:variant>
      <vt:variant>
        <vt:i4>0</vt:i4>
      </vt:variant>
      <vt:variant>
        <vt:i4>5</vt:i4>
      </vt:variant>
      <vt:variant>
        <vt:lpwstr/>
      </vt:variant>
      <vt:variant>
        <vt:lpwstr>_Toc181626416</vt:lpwstr>
      </vt:variant>
      <vt:variant>
        <vt:i4>1966134</vt:i4>
      </vt:variant>
      <vt:variant>
        <vt:i4>134</vt:i4>
      </vt:variant>
      <vt:variant>
        <vt:i4>0</vt:i4>
      </vt:variant>
      <vt:variant>
        <vt:i4>5</vt:i4>
      </vt:variant>
      <vt:variant>
        <vt:lpwstr/>
      </vt:variant>
      <vt:variant>
        <vt:lpwstr>_Toc181626415</vt:lpwstr>
      </vt:variant>
      <vt:variant>
        <vt:i4>1966134</vt:i4>
      </vt:variant>
      <vt:variant>
        <vt:i4>128</vt:i4>
      </vt:variant>
      <vt:variant>
        <vt:i4>0</vt:i4>
      </vt:variant>
      <vt:variant>
        <vt:i4>5</vt:i4>
      </vt:variant>
      <vt:variant>
        <vt:lpwstr/>
      </vt:variant>
      <vt:variant>
        <vt:lpwstr>_Toc181626414</vt:lpwstr>
      </vt:variant>
      <vt:variant>
        <vt:i4>1966134</vt:i4>
      </vt:variant>
      <vt:variant>
        <vt:i4>122</vt:i4>
      </vt:variant>
      <vt:variant>
        <vt:i4>0</vt:i4>
      </vt:variant>
      <vt:variant>
        <vt:i4>5</vt:i4>
      </vt:variant>
      <vt:variant>
        <vt:lpwstr/>
      </vt:variant>
      <vt:variant>
        <vt:lpwstr>_Toc181626413</vt:lpwstr>
      </vt:variant>
      <vt:variant>
        <vt:i4>1966134</vt:i4>
      </vt:variant>
      <vt:variant>
        <vt:i4>116</vt:i4>
      </vt:variant>
      <vt:variant>
        <vt:i4>0</vt:i4>
      </vt:variant>
      <vt:variant>
        <vt:i4>5</vt:i4>
      </vt:variant>
      <vt:variant>
        <vt:lpwstr/>
      </vt:variant>
      <vt:variant>
        <vt:lpwstr>_Toc181626412</vt:lpwstr>
      </vt:variant>
      <vt:variant>
        <vt:i4>1966134</vt:i4>
      </vt:variant>
      <vt:variant>
        <vt:i4>110</vt:i4>
      </vt:variant>
      <vt:variant>
        <vt:i4>0</vt:i4>
      </vt:variant>
      <vt:variant>
        <vt:i4>5</vt:i4>
      </vt:variant>
      <vt:variant>
        <vt:lpwstr/>
      </vt:variant>
      <vt:variant>
        <vt:lpwstr>_Toc181626411</vt:lpwstr>
      </vt:variant>
      <vt:variant>
        <vt:i4>1966134</vt:i4>
      </vt:variant>
      <vt:variant>
        <vt:i4>104</vt:i4>
      </vt:variant>
      <vt:variant>
        <vt:i4>0</vt:i4>
      </vt:variant>
      <vt:variant>
        <vt:i4>5</vt:i4>
      </vt:variant>
      <vt:variant>
        <vt:lpwstr/>
      </vt:variant>
      <vt:variant>
        <vt:lpwstr>_Toc181626410</vt:lpwstr>
      </vt:variant>
      <vt:variant>
        <vt:i4>2031670</vt:i4>
      </vt:variant>
      <vt:variant>
        <vt:i4>98</vt:i4>
      </vt:variant>
      <vt:variant>
        <vt:i4>0</vt:i4>
      </vt:variant>
      <vt:variant>
        <vt:i4>5</vt:i4>
      </vt:variant>
      <vt:variant>
        <vt:lpwstr/>
      </vt:variant>
      <vt:variant>
        <vt:lpwstr>_Toc181626409</vt:lpwstr>
      </vt:variant>
      <vt:variant>
        <vt:i4>2031670</vt:i4>
      </vt:variant>
      <vt:variant>
        <vt:i4>92</vt:i4>
      </vt:variant>
      <vt:variant>
        <vt:i4>0</vt:i4>
      </vt:variant>
      <vt:variant>
        <vt:i4>5</vt:i4>
      </vt:variant>
      <vt:variant>
        <vt:lpwstr/>
      </vt:variant>
      <vt:variant>
        <vt:lpwstr>_Toc181626408</vt:lpwstr>
      </vt:variant>
      <vt:variant>
        <vt:i4>2031670</vt:i4>
      </vt:variant>
      <vt:variant>
        <vt:i4>86</vt:i4>
      </vt:variant>
      <vt:variant>
        <vt:i4>0</vt:i4>
      </vt:variant>
      <vt:variant>
        <vt:i4>5</vt:i4>
      </vt:variant>
      <vt:variant>
        <vt:lpwstr/>
      </vt:variant>
      <vt:variant>
        <vt:lpwstr>_Toc181626407</vt:lpwstr>
      </vt:variant>
      <vt:variant>
        <vt:i4>2031670</vt:i4>
      </vt:variant>
      <vt:variant>
        <vt:i4>80</vt:i4>
      </vt:variant>
      <vt:variant>
        <vt:i4>0</vt:i4>
      </vt:variant>
      <vt:variant>
        <vt:i4>5</vt:i4>
      </vt:variant>
      <vt:variant>
        <vt:lpwstr/>
      </vt:variant>
      <vt:variant>
        <vt:lpwstr>_Toc181626406</vt:lpwstr>
      </vt:variant>
      <vt:variant>
        <vt:i4>2031670</vt:i4>
      </vt:variant>
      <vt:variant>
        <vt:i4>74</vt:i4>
      </vt:variant>
      <vt:variant>
        <vt:i4>0</vt:i4>
      </vt:variant>
      <vt:variant>
        <vt:i4>5</vt:i4>
      </vt:variant>
      <vt:variant>
        <vt:lpwstr/>
      </vt:variant>
      <vt:variant>
        <vt:lpwstr>_Toc181626405</vt:lpwstr>
      </vt:variant>
      <vt:variant>
        <vt:i4>2031670</vt:i4>
      </vt:variant>
      <vt:variant>
        <vt:i4>68</vt:i4>
      </vt:variant>
      <vt:variant>
        <vt:i4>0</vt:i4>
      </vt:variant>
      <vt:variant>
        <vt:i4>5</vt:i4>
      </vt:variant>
      <vt:variant>
        <vt:lpwstr/>
      </vt:variant>
      <vt:variant>
        <vt:lpwstr>_Toc181626404</vt:lpwstr>
      </vt:variant>
      <vt:variant>
        <vt:i4>2031670</vt:i4>
      </vt:variant>
      <vt:variant>
        <vt:i4>62</vt:i4>
      </vt:variant>
      <vt:variant>
        <vt:i4>0</vt:i4>
      </vt:variant>
      <vt:variant>
        <vt:i4>5</vt:i4>
      </vt:variant>
      <vt:variant>
        <vt:lpwstr/>
      </vt:variant>
      <vt:variant>
        <vt:lpwstr>_Toc181626403</vt:lpwstr>
      </vt:variant>
      <vt:variant>
        <vt:i4>2031670</vt:i4>
      </vt:variant>
      <vt:variant>
        <vt:i4>56</vt:i4>
      </vt:variant>
      <vt:variant>
        <vt:i4>0</vt:i4>
      </vt:variant>
      <vt:variant>
        <vt:i4>5</vt:i4>
      </vt:variant>
      <vt:variant>
        <vt:lpwstr/>
      </vt:variant>
      <vt:variant>
        <vt:lpwstr>_Toc181626402</vt:lpwstr>
      </vt:variant>
      <vt:variant>
        <vt:i4>2031670</vt:i4>
      </vt:variant>
      <vt:variant>
        <vt:i4>50</vt:i4>
      </vt:variant>
      <vt:variant>
        <vt:i4>0</vt:i4>
      </vt:variant>
      <vt:variant>
        <vt:i4>5</vt:i4>
      </vt:variant>
      <vt:variant>
        <vt:lpwstr/>
      </vt:variant>
      <vt:variant>
        <vt:lpwstr>_Toc181626401</vt:lpwstr>
      </vt:variant>
      <vt:variant>
        <vt:i4>2031670</vt:i4>
      </vt:variant>
      <vt:variant>
        <vt:i4>44</vt:i4>
      </vt:variant>
      <vt:variant>
        <vt:i4>0</vt:i4>
      </vt:variant>
      <vt:variant>
        <vt:i4>5</vt:i4>
      </vt:variant>
      <vt:variant>
        <vt:lpwstr/>
      </vt:variant>
      <vt:variant>
        <vt:lpwstr>_Toc181626400</vt:lpwstr>
      </vt:variant>
      <vt:variant>
        <vt:i4>1441841</vt:i4>
      </vt:variant>
      <vt:variant>
        <vt:i4>38</vt:i4>
      </vt:variant>
      <vt:variant>
        <vt:i4>0</vt:i4>
      </vt:variant>
      <vt:variant>
        <vt:i4>5</vt:i4>
      </vt:variant>
      <vt:variant>
        <vt:lpwstr/>
      </vt:variant>
      <vt:variant>
        <vt:lpwstr>_Toc181626399</vt:lpwstr>
      </vt:variant>
      <vt:variant>
        <vt:i4>1441841</vt:i4>
      </vt:variant>
      <vt:variant>
        <vt:i4>32</vt:i4>
      </vt:variant>
      <vt:variant>
        <vt:i4>0</vt:i4>
      </vt:variant>
      <vt:variant>
        <vt:i4>5</vt:i4>
      </vt:variant>
      <vt:variant>
        <vt:lpwstr/>
      </vt:variant>
      <vt:variant>
        <vt:lpwstr>_Toc181626398</vt:lpwstr>
      </vt:variant>
      <vt:variant>
        <vt:i4>1441841</vt:i4>
      </vt:variant>
      <vt:variant>
        <vt:i4>26</vt:i4>
      </vt:variant>
      <vt:variant>
        <vt:i4>0</vt:i4>
      </vt:variant>
      <vt:variant>
        <vt:i4>5</vt:i4>
      </vt:variant>
      <vt:variant>
        <vt:lpwstr/>
      </vt:variant>
      <vt:variant>
        <vt:lpwstr>_Toc181626397</vt:lpwstr>
      </vt:variant>
      <vt:variant>
        <vt:i4>1441841</vt:i4>
      </vt:variant>
      <vt:variant>
        <vt:i4>20</vt:i4>
      </vt:variant>
      <vt:variant>
        <vt:i4>0</vt:i4>
      </vt:variant>
      <vt:variant>
        <vt:i4>5</vt:i4>
      </vt:variant>
      <vt:variant>
        <vt:lpwstr/>
      </vt:variant>
      <vt:variant>
        <vt:lpwstr>_Toc181626396</vt:lpwstr>
      </vt:variant>
      <vt:variant>
        <vt:i4>1441841</vt:i4>
      </vt:variant>
      <vt:variant>
        <vt:i4>14</vt:i4>
      </vt:variant>
      <vt:variant>
        <vt:i4>0</vt:i4>
      </vt:variant>
      <vt:variant>
        <vt:i4>5</vt:i4>
      </vt:variant>
      <vt:variant>
        <vt:lpwstr/>
      </vt:variant>
      <vt:variant>
        <vt:lpwstr>_Toc181626395</vt:lpwstr>
      </vt:variant>
      <vt:variant>
        <vt:i4>1441841</vt:i4>
      </vt:variant>
      <vt:variant>
        <vt:i4>8</vt:i4>
      </vt:variant>
      <vt:variant>
        <vt:i4>0</vt:i4>
      </vt:variant>
      <vt:variant>
        <vt:i4>5</vt:i4>
      </vt:variant>
      <vt:variant>
        <vt:lpwstr/>
      </vt:variant>
      <vt:variant>
        <vt:lpwstr>_Toc181626394</vt:lpwstr>
      </vt:variant>
      <vt:variant>
        <vt:i4>1441841</vt:i4>
      </vt:variant>
      <vt:variant>
        <vt:i4>2</vt:i4>
      </vt:variant>
      <vt:variant>
        <vt:i4>0</vt:i4>
      </vt:variant>
      <vt:variant>
        <vt:i4>5</vt:i4>
      </vt:variant>
      <vt:variant>
        <vt:lpwstr/>
      </vt:variant>
      <vt:variant>
        <vt:lpwstr>_Toc181626393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Development Canada2024 Accessibility Progress Report</dc:title>
  <dc:creator>Bene, Stephanie</dc:creator>
  <cp:lastModifiedBy>Ael</cp:lastModifiedBy>
  <cp:revision>3</cp:revision>
  <cp:lastPrinted>2024-11-22T12:43:00Z</cp:lastPrinted>
  <dcterms:created xsi:type="dcterms:W3CDTF">2024-11-22T12:52:00Z</dcterms:created>
  <dcterms:modified xsi:type="dcterms:W3CDTF">2024-11-23T10:53:00Z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0x0101001193BC3472A1274689D2A944F6938532</vt:lpwstr>
  </property>
  <property fmtid="{D5CDD505-2E9C-101B-9397-08002B2CF9AE}" pid="3" name="TaxKeyword">
    <vt:lpwstr/>
  </property>
  <property fmtid="{D5CDD505-2E9C-101B-9397-08002B2CF9AE}" pid="4" name="EDCLanguage">
    <vt:lpwstr/>
  </property>
  <property fmtid="{D5CDD505-2E9C-101B-9397-08002B2CF9AE}" pid="5" name="EDCLanguageTaxHTField0">
    <vt:lpwstr/>
  </property>
  <property fmtid="{D5CDD505-2E9C-101B-9397-08002B2CF9AE}" pid="6" name="MediaServiceImageTags">
    <vt:lpwstr/>
  </property>
  <property fmtid="{D5CDD505-2E9C-101B-9397-08002B2CF9AE}" pid="7" name="Function">
    <vt:lpwstr/>
  </property>
  <property fmtid="{D5CDD505-2E9C-101B-9397-08002B2CF9AE}" pid="8" name="FunctionTaxHTField0">
    <vt:lpwstr/>
  </property>
</Properties>
</file>